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pPr w:leftFromText="181" w:rightFromText="181" w:vertAnchor="text" w:horzAnchor="margin" w:tblpX="568" w:tblpY="579"/>
        <w:tblW w:w="8505"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505"/>
      </w:tblGrid>
      <w:tr w14:paraId="3634AF1D">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505" w:type="dxa"/>
          </w:tcPr>
          <w:p w14:paraId="7679B57F">
            <w:pPr>
              <w:pStyle w:val="50"/>
              <w:framePr w:w="0" w:hRule="auto" w:wrap="auto" w:vAnchor="margin" w:hAnchor="text" w:xAlign="left" w:yAlign="inline"/>
              <w:rPr>
                <w:rFonts w:hint="eastAsia" w:ascii="宋体" w:hAnsi="宋体"/>
                <w:sz w:val="28"/>
                <w:szCs w:val="28"/>
              </w:rPr>
            </w:pPr>
            <w:bookmarkStart w:id="0" w:name="_Hlk26473981"/>
            <w: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t>YLBZ</w:t>
            </w:r>
          </w:p>
        </w:tc>
      </w:tr>
    </w:tbl>
    <w:p w14:paraId="1E2ECD9E">
      <w:pPr>
        <w:pStyle w:val="51"/>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t>海南省</w:t>
      </w:r>
      <w:r>
        <w:rPr>
          <w:rFonts w:hint="eastAsia" w:ascii="黑体" w:eastAsia="黑体"/>
          <w:b w:val="0"/>
          <w:w w:val="100"/>
          <w:sz w:val="48"/>
        </w:rPr>
        <w:t>医疗保障</w:t>
      </w:r>
      <w:r>
        <w:rPr>
          <w:rFonts w:ascii="黑体" w:eastAsia="黑体"/>
          <w:b w:val="0"/>
          <w:w w:val="100"/>
          <w:sz w:val="48"/>
        </w:rPr>
        <w:t>服务</w:t>
      </w:r>
      <w:r>
        <w:rPr>
          <w:rFonts w:hint="eastAsia" w:ascii="黑体" w:hAnsi="黑体" w:eastAsia="黑体"/>
          <w:b w:val="0"/>
          <w:bCs w:val="0"/>
          <w:w w:val="100"/>
          <w:sz w:val="48"/>
          <w:szCs w:val="48"/>
        </w:rPr>
        <w:t>标准</w:t>
      </w:r>
    </w:p>
    <w:bookmarkEnd w:id="0"/>
    <w:p w14:paraId="0492F753">
      <w:pPr>
        <w:pStyle w:val="196"/>
        <w:framePr w:wrap="around"/>
      </w:pPr>
      <w:r>
        <w:t>Q/</w:t>
      </w:r>
      <w:bookmarkStart w:id="1" w:name="文字1"/>
      <w:r>
        <w:rPr>
          <w:rFonts w:hint="eastAsia"/>
        </w:rPr>
        <w:fldChar w:fldCharType="begin">
          <w:ffData>
            <w:name w:val="文字1"/>
            <w:enabled/>
            <w:calcOnExit w:val="0"/>
            <w:textInput>
              <w:default w:val="YLBZ 35"/>
            </w:textInput>
          </w:ffData>
        </w:fldChar>
      </w:r>
      <w:r>
        <w:rPr>
          <w:rFonts w:hint="eastAsia"/>
        </w:rPr>
        <w:instrText xml:space="preserve">FORMTEXT</w:instrText>
      </w:r>
      <w:r>
        <w:rPr>
          <w:rFonts w:hint="eastAsia"/>
        </w:rPr>
        <w:fldChar w:fldCharType="separate"/>
      </w:r>
      <w:r>
        <w:rPr>
          <w:rFonts w:hint="eastAsia"/>
        </w:rPr>
        <w:t>YLBZ 35</w:t>
      </w:r>
      <w:r>
        <w:rPr>
          <w:rFonts w:hint="eastAsia"/>
        </w:rP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2025</w:t>
      </w:r>
      <w:r>
        <w:fldChar w:fldCharType="end"/>
      </w:r>
      <w:bookmarkEnd w:id="2"/>
    </w:p>
    <w:p w14:paraId="1526E53A">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0348CC8">
      <w:pPr>
        <w:pStyle w:val="51"/>
        <w:framePr w:w="9639" w:h="6976" w:hRule="exact" w:hSpace="0" w:vSpace="0" w:wrap="around" w:hAnchor="page" w:y="6408"/>
        <w:jc w:val="center"/>
        <w:rPr>
          <w:rFonts w:hint="eastAsia" w:ascii="黑体" w:hAnsi="黑体" w:eastAsia="黑体"/>
          <w:b w:val="0"/>
          <w:bCs w:val="0"/>
          <w:w w:val="100"/>
        </w:rPr>
      </w:pPr>
    </w:p>
    <w:p w14:paraId="4B099CA9">
      <w:pPr>
        <w:pStyle w:val="198"/>
        <w:framePr w:h="6974" w:hRule="exact" w:wrap="around" w:x="1419" w:anchorLock="1"/>
        <w:rPr>
          <w:rFonts w:hint="eastAsia"/>
        </w:rPr>
      </w:pPr>
      <w:r>
        <w:rPr>
          <w:rFonts w:hint="eastAsia"/>
        </w:rPr>
        <w:t>就医结算信息打印工作指南</w:t>
      </w:r>
    </w:p>
    <w:p w14:paraId="4ACBEE96">
      <w:pPr>
        <w:framePr w:w="9639" w:h="6974" w:hRule="exact" w:wrap="around" w:vAnchor="page" w:hAnchor="page" w:x="1419" w:y="6408" w:anchorLock="1"/>
        <w:ind w:left="-1418"/>
      </w:pPr>
    </w:p>
    <w:p w14:paraId="0C8CDF9D">
      <w:pPr>
        <w:pStyle w:val="126"/>
        <w:framePr w:w="9639" w:h="6974" w:hRule="exact" w:wrap="around" w:vAnchor="page" w:hAnchor="page" w:x="1419" w:y="6408" w:anchorLock="1"/>
        <w:textAlignment w:val="bottom"/>
        <w:rPr>
          <w:rFonts w:eastAsia="黑体"/>
          <w:szCs w:val="28"/>
        </w:rPr>
      </w:pPr>
    </w:p>
    <w:p w14:paraId="136B4BD3">
      <w:pPr>
        <w:framePr w:w="9639" w:h="6974" w:hRule="exact" w:wrap="around" w:vAnchor="page" w:hAnchor="page" w:x="1419" w:y="6408" w:anchorLock="1"/>
        <w:spacing w:line="760" w:lineRule="exact"/>
        <w:ind w:left="-1418"/>
      </w:pPr>
    </w:p>
    <w:p w14:paraId="1648A390">
      <w:pPr>
        <w:pStyle w:val="126"/>
        <w:framePr w:w="9639" w:h="6974" w:hRule="exact" w:wrap="around" w:vAnchor="page" w:hAnchor="page" w:x="1419" w:y="6408" w:anchorLock="1"/>
        <w:textAlignment w:val="bottom"/>
        <w:rPr>
          <w:rFonts w:eastAsia="黑体"/>
          <w:szCs w:val="28"/>
        </w:rPr>
      </w:pPr>
    </w:p>
    <w:p w14:paraId="7BB790D8">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3" w:name="下拉1"/>
      <w:r>
        <w:rPr>
          <w:sz w:val="24"/>
          <w:szCs w:val="28"/>
        </w:rPr>
        <w:instrText xml:space="preserve"> FORMDROPDOWN </w:instrText>
      </w:r>
      <w:r>
        <w:rPr>
          <w:sz w:val="24"/>
          <w:szCs w:val="28"/>
        </w:rPr>
        <w:fldChar w:fldCharType="separate"/>
      </w:r>
      <w:r>
        <w:rPr>
          <w:sz w:val="24"/>
          <w:szCs w:val="28"/>
        </w:rPr>
        <w:fldChar w:fldCharType="end"/>
      </w:r>
      <w:bookmarkEnd w:id="3"/>
    </w:p>
    <w:p w14:paraId="4C3C9DE3">
      <w:pPr>
        <w:pStyle w:val="126"/>
        <w:framePr w:w="9639" w:h="6974" w:hRule="exact" w:wrap="around" w:vAnchor="page" w:hAnchor="page" w:x="1419" w:y="6408" w:anchorLock="1"/>
        <w:spacing w:before="180" w:line="240" w:lineRule="atLeast"/>
        <w:textAlignment w:val="bottom"/>
        <w:rPr>
          <w:sz w:val="21"/>
          <w:szCs w:val="28"/>
        </w:rPr>
      </w:pPr>
    </w:p>
    <w:p w14:paraId="4C81EB33">
      <w:pPr>
        <w:pStyle w:val="126"/>
        <w:framePr w:w="9639" w:h="6974" w:hRule="exact" w:wrap="around" w:vAnchor="page" w:hAnchor="page" w:x="1419" w:y="6408" w:anchorLock="1"/>
        <w:spacing w:before="720" w:beforeLines="300" w:after="72" w:afterLines="30" w:line="240" w:lineRule="auto"/>
        <w:textAlignment w:val="bottom"/>
        <w:rPr>
          <w:b/>
          <w:sz w:val="21"/>
          <w:szCs w:val="28"/>
        </w:rPr>
      </w:pPr>
    </w:p>
    <w:p w14:paraId="2F28E649">
      <w:pPr>
        <w:pStyle w:val="194"/>
        <w:framePr w:wrap="around" w:y="14176"/>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hint="eastAsia"/>
        </w:rPr>
        <w:t>发布</w:t>
      </w:r>
    </w:p>
    <w:p w14:paraId="4F17416E">
      <w:pPr>
        <w:pStyle w:val="195"/>
        <w:framePr w:wrap="around" w:y="14176"/>
        <w:ind w:right="280"/>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4"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4"/>
      <w:r>
        <w:rPr>
          <w:rFonts w:hint="eastAsia"/>
        </w:rPr>
        <w:t>实施</w:t>
      </w:r>
    </w:p>
    <w:p w14:paraId="4A35FAAB">
      <w:pPr>
        <w:pStyle w:val="152"/>
        <w:framePr w:h="584" w:hRule="exact" w:hSpace="181" w:vSpace="181" w:wrap="around" w:y="15027"/>
        <w:rPr>
          <w:rFonts w:hint="eastAsia" w:hAnsi="黑体"/>
        </w:rPr>
      </w:pPr>
      <w:r>
        <w:rPr>
          <w:rFonts w:hint="eastAsia" w:hAnsi="黑体"/>
          <w:w w:val="100"/>
          <w:sz w:val="28"/>
        </w:rPr>
        <w:t>海南省医疗保障局</w:t>
      </w:r>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13DE4691">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145F75A">
      <w:pPr>
        <w:pStyle w:val="90"/>
        <w:spacing w:after="468"/>
      </w:pPr>
      <w:bookmarkStart w:id="5" w:name="BookMark2"/>
      <w:r>
        <w:rPr>
          <w:spacing w:val="320"/>
        </w:rPr>
        <w:t>前</w:t>
      </w:r>
      <w:r>
        <w:t>言</w:t>
      </w:r>
    </w:p>
    <w:p w14:paraId="042F06E6">
      <w:pPr>
        <w:pStyle w:val="57"/>
        <w:ind w:firstLine="420"/>
      </w:pPr>
      <w:r>
        <w:rPr>
          <w:rFonts w:hint="eastAsia"/>
        </w:rPr>
        <w:t>本文件按照GB/T 1.1—2020《标准化工作导则  第1部分：标准化文件的结构和起草规则》的规定起草。</w:t>
      </w:r>
    </w:p>
    <w:p w14:paraId="1B2858CF">
      <w:pPr>
        <w:pStyle w:val="57"/>
        <w:ind w:firstLine="420"/>
      </w:pPr>
      <w:r>
        <w:rPr>
          <w:rFonts w:hint="eastAsia"/>
        </w:rPr>
        <w:t>本文件由</w:t>
      </w:r>
      <w:r>
        <w:rPr>
          <w:rFonts w:hint="eastAsia"/>
          <w:color w:val="000000" w:themeColor="text1"/>
          <w14:textFill>
            <w14:solidFill>
              <w14:schemeClr w14:val="tx1"/>
            </w14:solidFill>
          </w14:textFill>
        </w:rPr>
        <w:t>海南省医疗保障局</w:t>
      </w:r>
      <w:r>
        <w:rPr>
          <w:rFonts w:hint="eastAsia"/>
        </w:rPr>
        <w:t>提出。</w:t>
      </w:r>
    </w:p>
    <w:p w14:paraId="75E3B9F7">
      <w:pPr>
        <w:pStyle w:val="57"/>
        <w:ind w:firstLine="420"/>
      </w:pPr>
      <w:r>
        <w:rPr>
          <w:rFonts w:hint="eastAsia"/>
        </w:rPr>
        <w:t>本文件由</w:t>
      </w:r>
      <w:r>
        <w:rPr>
          <w:rFonts w:hint="eastAsia"/>
          <w:color w:val="000000" w:themeColor="text1"/>
          <w14:textFill>
            <w14:solidFill>
              <w14:schemeClr w14:val="tx1"/>
            </w14:solidFill>
          </w14:textFill>
        </w:rPr>
        <w:t>海南省医疗保障局</w:t>
      </w:r>
      <w:r>
        <w:t>归口</w:t>
      </w:r>
      <w:r>
        <w:rPr>
          <w:rFonts w:hint="eastAsia"/>
        </w:rPr>
        <w:t>。</w:t>
      </w:r>
    </w:p>
    <w:p w14:paraId="3C621E7C">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本文件起草单位：海南省医疗保障局、</w:t>
      </w:r>
      <w:r>
        <w:rPr>
          <w:rFonts w:hint="eastAsia" w:ascii="Calibri" w:hAnsi="Calibri"/>
          <w:color w:val="000000"/>
          <w:kern w:val="2"/>
          <w:szCs w:val="21"/>
          <w:lang w:bidi="ar"/>
        </w:rPr>
        <w:t>海南省医疗保险服务中心</w:t>
      </w:r>
      <w:r>
        <w:rPr>
          <w:rFonts w:hint="eastAsia"/>
          <w:color w:val="000000" w:themeColor="text1"/>
          <w14:textFill>
            <w14:solidFill>
              <w14:schemeClr w14:val="tx1"/>
            </w14:solidFill>
          </w14:textFill>
        </w:rPr>
        <w:t>。</w:t>
      </w:r>
    </w:p>
    <w:p w14:paraId="1B38484D">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本文件主要起草人：。</w:t>
      </w:r>
    </w:p>
    <w:p w14:paraId="593A6FDD">
      <w:pPr>
        <w:pStyle w:val="57"/>
        <w:ind w:firstLine="420"/>
        <w:rPr>
          <w:color w:val="000000" w:themeColor="text1"/>
          <w14:textFill>
            <w14:solidFill>
              <w14:schemeClr w14:val="tx1"/>
            </w14:solidFill>
          </w14:textFill>
        </w:rPr>
      </w:pPr>
    </w:p>
    <w:p w14:paraId="31E24C79">
      <w:pPr>
        <w:pStyle w:val="57"/>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p>
    <w:bookmarkEnd w:id="5"/>
    <w:p w14:paraId="519C99F8">
      <w:pPr>
        <w:spacing w:line="20" w:lineRule="exact"/>
        <w:jc w:val="center"/>
        <w:rPr>
          <w:rFonts w:hint="eastAsia" w:ascii="黑体" w:hAnsi="黑体" w:eastAsia="黑体"/>
          <w:sz w:val="32"/>
          <w:szCs w:val="32"/>
        </w:rPr>
      </w:pPr>
      <w:bookmarkStart w:id="6" w:name="BookMark4"/>
    </w:p>
    <w:p w14:paraId="7FCB9B07">
      <w:pPr>
        <w:spacing w:line="20" w:lineRule="exact"/>
        <w:jc w:val="center"/>
        <w:rPr>
          <w:rFonts w:hint="eastAsia" w:ascii="黑体" w:hAnsi="黑体" w:eastAsia="黑体"/>
          <w:sz w:val="32"/>
          <w:szCs w:val="32"/>
        </w:rPr>
      </w:pPr>
    </w:p>
    <w:sdt>
      <w:sdtPr>
        <w:tag w:val="NEW_STAND_NAME"/>
        <w:id w:val="595910757"/>
        <w:lock w:val="sdtLocked"/>
        <w:placeholder>
          <w:docPart w:val="8E2A671A6C7C44F3B80151DF566145A9"/>
        </w:placeholder>
      </w:sdtPr>
      <w:sdtContent>
        <w:p w14:paraId="410756E0">
          <w:pPr>
            <w:pStyle w:val="178"/>
            <w:spacing w:before="312" w:beforeLines="100" w:after="686" w:afterLines="220"/>
            <w:rPr>
              <w:rFonts w:hint="eastAsia"/>
            </w:rPr>
          </w:pPr>
          <w:bookmarkStart w:id="7" w:name="NEW_STAND_NAME"/>
          <w:r>
            <w:rPr>
              <w:rFonts w:hint="eastAsia"/>
            </w:rPr>
            <w:t>就医结算信息打印工作指南</w:t>
          </w:r>
        </w:p>
      </w:sdtContent>
    </w:sdt>
    <w:bookmarkEnd w:id="7"/>
    <w:p w14:paraId="519CA89D">
      <w:pPr>
        <w:pStyle w:val="105"/>
        <w:spacing w:before="312" w:after="312"/>
      </w:pPr>
      <w:bookmarkStart w:id="8" w:name="_Toc26986530"/>
      <w:bookmarkStart w:id="9" w:name="_Toc26718930"/>
      <w:bookmarkStart w:id="10" w:name="_Toc26986771"/>
      <w:bookmarkStart w:id="11" w:name="_Toc17233333"/>
      <w:bookmarkStart w:id="12" w:name="_Toc24884211"/>
      <w:bookmarkStart w:id="13" w:name="_Toc17233325"/>
      <w:bookmarkStart w:id="14" w:name="_Toc24884218"/>
      <w:bookmarkStart w:id="15" w:name="_Toc26648465"/>
      <w:r>
        <w:rPr>
          <w:rFonts w:hint="eastAsia"/>
        </w:rPr>
        <w:t>范围</w:t>
      </w:r>
      <w:bookmarkEnd w:id="8"/>
      <w:bookmarkEnd w:id="9"/>
      <w:bookmarkEnd w:id="10"/>
      <w:bookmarkEnd w:id="11"/>
      <w:bookmarkEnd w:id="12"/>
      <w:bookmarkEnd w:id="13"/>
      <w:bookmarkEnd w:id="14"/>
      <w:bookmarkEnd w:id="15"/>
    </w:p>
    <w:p w14:paraId="01FD75B1">
      <w:pPr>
        <w:pStyle w:val="57"/>
        <w:ind w:firstLine="420"/>
      </w:pPr>
      <w:bookmarkStart w:id="16" w:name="_Toc26648466"/>
      <w:bookmarkStart w:id="17" w:name="_Toc24884219"/>
      <w:bookmarkStart w:id="18" w:name="_Toc24884212"/>
      <w:bookmarkStart w:id="19" w:name="_Toc17233326"/>
      <w:bookmarkStart w:id="20" w:name="_Toc17233334"/>
      <w:r>
        <w:rPr>
          <w:rFonts w:hint="eastAsia"/>
        </w:rPr>
        <w:t>本文件提供了就医结算信息打印工作的服务对象、实施主体、申请条件、办理材料、办理流程、办理时限、办理途径、服务监督、评价与改进存档等等方面的指导。</w:t>
      </w:r>
    </w:p>
    <w:p w14:paraId="7398B4EE">
      <w:pPr>
        <w:pStyle w:val="57"/>
        <w:ind w:firstLine="420"/>
      </w:pPr>
      <w:r>
        <w:rPr>
          <w:rFonts w:hint="eastAsia"/>
        </w:rPr>
        <w:t>本文件适用于就医结算信息打印的</w:t>
      </w:r>
      <w:r>
        <w:rPr>
          <w:rFonts w:hint="eastAsia" w:ascii="Calibri" w:hAnsi="Calibri"/>
          <w:kern w:val="2"/>
          <w:szCs w:val="21"/>
          <w:lang w:bidi="ar"/>
        </w:rPr>
        <w:t>服务工作</w:t>
      </w:r>
      <w:r>
        <w:rPr>
          <w:rFonts w:hint="eastAsia"/>
        </w:rPr>
        <w:t>。</w:t>
      </w:r>
    </w:p>
    <w:p w14:paraId="4462000E">
      <w:pPr>
        <w:pStyle w:val="105"/>
        <w:spacing w:before="312" w:after="312"/>
      </w:pPr>
      <w:bookmarkStart w:id="21" w:name="_Toc26986531"/>
      <w:bookmarkStart w:id="22" w:name="_Toc26718931"/>
      <w:bookmarkStart w:id="23" w:name="_Toc26986772"/>
      <w:r>
        <w:rPr>
          <w:rFonts w:hint="eastAsia"/>
        </w:rPr>
        <w:t>规范性引用文件</w:t>
      </w:r>
      <w:bookmarkEnd w:id="16"/>
      <w:bookmarkEnd w:id="17"/>
      <w:bookmarkEnd w:id="18"/>
      <w:bookmarkEnd w:id="19"/>
      <w:bookmarkEnd w:id="20"/>
      <w:bookmarkEnd w:id="21"/>
      <w:bookmarkEnd w:id="22"/>
      <w:bookmarkEnd w:id="23"/>
    </w:p>
    <w:sdt>
      <w:sdtPr>
        <w:rPr>
          <w:rFonts w:hint="eastAsia"/>
        </w:rPr>
        <w:id w:val="715848253"/>
        <w:placeholder>
          <w:docPart w:val="3EC61A022C7B430BAB0441E21813AA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7EA8F1B9">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24E41D7">
      <w:pPr>
        <w:pStyle w:val="57"/>
        <w:ind w:firstLine="420"/>
      </w:pPr>
      <w:r>
        <w:rPr>
          <w:rFonts w:hint="eastAsia"/>
        </w:rPr>
        <w:t>GB/T 27768  社会保险服务总则</w:t>
      </w:r>
    </w:p>
    <w:p w14:paraId="7F40A3DA">
      <w:pPr>
        <w:pStyle w:val="57"/>
        <w:ind w:firstLine="420"/>
      </w:pPr>
      <w:r>
        <w:rPr>
          <w:rFonts w:hint="eastAsia"/>
        </w:rPr>
        <w:t>GB/T 31596.1  社会保险术语  第1部分：通用</w:t>
      </w:r>
    </w:p>
    <w:p w14:paraId="6DDADEB9">
      <w:pPr>
        <w:pStyle w:val="57"/>
        <w:ind w:firstLine="420"/>
      </w:pPr>
      <w:r>
        <w:rPr>
          <w:rFonts w:hint="eastAsia"/>
        </w:rPr>
        <w:t>GB/T 31596.4  社会保险术语  第4部分：</w:t>
      </w:r>
      <w:r>
        <w:t>医疗保险</w:t>
      </w:r>
    </w:p>
    <w:p w14:paraId="009F5B38">
      <w:pPr>
        <w:pStyle w:val="105"/>
        <w:spacing w:before="312" w:after="312"/>
      </w:pPr>
      <w:r>
        <w:rPr>
          <w:rFonts w:hint="eastAsia"/>
          <w:szCs w:val="21"/>
        </w:rPr>
        <w:t>术语和定义</w:t>
      </w:r>
    </w:p>
    <w:sdt>
      <w:sdtPr>
        <w:id w:val="-1909835108"/>
        <w:placeholder>
          <w:docPart w:val="B5E4AF250EF2498C8D94064135F720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C7B1821">
          <w:pPr>
            <w:pStyle w:val="57"/>
            <w:ind w:firstLine="420"/>
          </w:pPr>
          <w:bookmarkStart w:id="24" w:name="_Toc26986532"/>
          <w:bookmarkEnd w:id="24"/>
          <w:r>
            <w:rPr>
              <w:rFonts w:hint="eastAsia"/>
            </w:rPr>
            <w:t>GB/T 27768、GB/T 31596.1和GB/T 31596.4</w:t>
          </w:r>
          <w:r>
            <w:t xml:space="preserve">  界定的术语和定义适用于本文件。</w:t>
          </w:r>
        </w:p>
      </w:sdtContent>
    </w:sdt>
    <w:p w14:paraId="1959B150">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服务对象</w:t>
      </w:r>
    </w:p>
    <w:p w14:paraId="20F40ABA">
      <w:pPr>
        <w:pStyle w:val="57"/>
        <w:ind w:firstLine="420"/>
      </w:pPr>
      <w:r>
        <w:rPr>
          <w:rFonts w:hint="eastAsia"/>
        </w:rPr>
        <w:t>自然人。</w:t>
      </w:r>
    </w:p>
    <w:p w14:paraId="4D4C520B">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实施主体</w:t>
      </w:r>
    </w:p>
    <w:p w14:paraId="03F44CFC">
      <w:pPr>
        <w:pStyle w:val="57"/>
        <w:ind w:firstLine="420"/>
      </w:pPr>
      <w:r>
        <w:rPr>
          <w:rFonts w:hint="eastAsia"/>
          <w:color w:val="000000" w:themeColor="text1"/>
          <w14:textFill>
            <w14:solidFill>
              <w14:schemeClr w14:val="tx1"/>
            </w14:solidFill>
          </w14:textFill>
        </w:rPr>
        <w:t>全省各级医疗保险经办机构。</w:t>
      </w:r>
    </w:p>
    <w:p w14:paraId="4E3A22FB">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申请条件</w:t>
      </w:r>
    </w:p>
    <w:p w14:paraId="275CE34F">
      <w:pPr>
        <w:pStyle w:val="57"/>
        <w:ind w:firstLine="420"/>
      </w:pPr>
      <w:r>
        <w:rPr>
          <w:rFonts w:hint="eastAsia"/>
        </w:rPr>
        <w:t>就医结算信息打印，需符合以下条件：</w:t>
      </w:r>
    </w:p>
    <w:p w14:paraId="3189054C">
      <w:pPr>
        <w:pStyle w:val="175"/>
      </w:pPr>
      <w:r>
        <w:rPr>
          <w:rFonts w:hint="eastAsia"/>
        </w:rPr>
        <w:t>拥有参保记录 ；</w:t>
      </w:r>
    </w:p>
    <w:p w14:paraId="709D05E7">
      <w:pPr>
        <w:pStyle w:val="175"/>
      </w:pPr>
      <w:r>
        <w:rPr>
          <w:rFonts w:hint="eastAsia"/>
        </w:rPr>
        <w:t>拥有结算信息。</w:t>
      </w:r>
    </w:p>
    <w:p w14:paraId="52F87231">
      <w:pPr>
        <w:pStyle w:val="105"/>
        <w:spacing w:before="312" w:after="312"/>
      </w:pPr>
      <w:r>
        <w:rPr>
          <w:rFonts w:hint="eastAsia"/>
        </w:rPr>
        <w:t>办理材料</w:t>
      </w:r>
    </w:p>
    <w:p w14:paraId="2041A4A2">
      <w:pPr>
        <w:pStyle w:val="57"/>
        <w:ind w:firstLine="420"/>
        <w:rPr>
          <w:kern w:val="2"/>
          <w:szCs w:val="21"/>
        </w:rPr>
      </w:pPr>
      <w:r>
        <w:rPr>
          <w:rFonts w:hint="eastAsia"/>
        </w:rPr>
        <w:t>就医结算信息打印，需提供以下材料（能共享电子证照的，可以免提交证件材料）：</w:t>
      </w:r>
    </w:p>
    <w:p w14:paraId="1155A4BC">
      <w:pPr>
        <w:pStyle w:val="175"/>
        <w:numPr>
          <w:ilvl w:val="0"/>
          <w:numId w:val="33"/>
        </w:numPr>
      </w:pPr>
      <w:r>
        <w:rPr>
          <w:rFonts w:hint="eastAsia"/>
        </w:rPr>
        <w:t>中华人民共和国居民身份证。</w:t>
      </w:r>
    </w:p>
    <w:p w14:paraId="1D9D7785">
      <w:pPr>
        <w:pStyle w:val="105"/>
        <w:spacing w:before="312" w:after="312"/>
      </w:pPr>
      <w:r>
        <w:rPr>
          <w:rFonts w:hint="eastAsia"/>
        </w:rPr>
        <w:t>办理流程</w:t>
      </w:r>
    </w:p>
    <w:p w14:paraId="3CFEFE23">
      <w:pPr>
        <w:pStyle w:val="106"/>
        <w:spacing w:before="156" w:after="156"/>
        <w:ind w:left="0"/>
      </w:pPr>
      <w:r>
        <w:rPr>
          <w:rFonts w:hint="eastAsia"/>
        </w:rPr>
        <w:t>流程</w:t>
      </w:r>
    </w:p>
    <w:p w14:paraId="1D684FDF">
      <w:pPr>
        <w:pStyle w:val="25"/>
        <w:autoSpaceDE w:val="0"/>
        <w:autoSpaceDN w:val="0"/>
        <w:spacing w:before="0" w:beforeAutospacing="0" w:after="0" w:afterAutospacing="0"/>
        <w:ind w:firstLine="420" w:firstLineChars="200"/>
        <w:jc w:val="both"/>
        <w:rPr>
          <w:rFonts w:hint="eastAsia"/>
        </w:rPr>
      </w:pPr>
      <w:r>
        <w:rPr>
          <w:rFonts w:hint="eastAsia" w:hAnsi="Times New Roman" w:cs="Times New Roman"/>
          <w:sz w:val="21"/>
          <w:szCs w:val="20"/>
          <w:lang w:bidi="ar"/>
        </w:rPr>
        <w:t>受理即办结。</w:t>
      </w:r>
    </w:p>
    <w:p w14:paraId="45CCD89B">
      <w:pPr>
        <w:pStyle w:val="106"/>
        <w:spacing w:before="156" w:after="156"/>
        <w:ind w:left="0"/>
      </w:pPr>
      <w:r>
        <w:rPr>
          <w:rFonts w:hint="eastAsia"/>
        </w:rPr>
        <w:t>查询打印方式</w:t>
      </w:r>
    </w:p>
    <w:p w14:paraId="5E9E8DCB">
      <w:pPr>
        <w:pStyle w:val="166"/>
        <w:rPr>
          <w:szCs w:val="21"/>
        </w:rPr>
      </w:pPr>
      <w:r>
        <w:rPr>
          <w:rFonts w:hint="eastAsia"/>
          <w:lang w:bidi="ar"/>
        </w:rPr>
        <w:t>窗口受理打印：申请人递交材料，窗口受理人员收取材料办理，不符合办理要求的当场告知申请人。</w:t>
      </w:r>
    </w:p>
    <w:p w14:paraId="03B29CA3">
      <w:pPr>
        <w:pStyle w:val="166"/>
      </w:pPr>
      <w:r>
        <w:rPr>
          <w:rFonts w:hint="eastAsia" w:ascii="Calibri" w:hAnsi="Calibri"/>
          <w:kern w:val="2"/>
          <w:szCs w:val="21"/>
          <w:lang w:bidi="ar"/>
        </w:rPr>
        <w:t>网厅自助打印：</w:t>
      </w:r>
      <w:r>
        <w:rPr>
          <w:rFonts w:hint="eastAsia" w:ascii="宋体" w:hAnsi="宋体"/>
        </w:rPr>
        <w:t>“海南医保公共服务”平台</w:t>
      </w:r>
      <w:r>
        <w:rPr>
          <w:rFonts w:hint="eastAsia" w:cs="Calibri"/>
        </w:rPr>
        <w:t>（</w:t>
      </w:r>
      <w:r>
        <w:rPr>
          <w:rFonts w:cs="Calibri"/>
        </w:rPr>
        <w:t>https://ybj.hainan.gov.cn/hallEnter/#/Index</w:t>
      </w:r>
      <w:r>
        <w:rPr>
          <w:rFonts w:hint="eastAsia" w:cs="Calibri"/>
        </w:rPr>
        <w:t>）</w:t>
      </w:r>
      <w:r>
        <w:rPr>
          <w:rFonts w:hint="eastAsia" w:ascii="Calibri" w:hAnsi="Calibri"/>
          <w:kern w:val="2"/>
          <w:szCs w:val="21"/>
          <w:lang w:bidi="ar"/>
        </w:rPr>
        <w:t>、海南政务服务网（</w:t>
      </w:r>
      <w:r>
        <w:rPr>
          <w:rFonts w:ascii="宋体" w:hAnsi="Times New Roman" w:eastAsia="宋体" w:cs="Calibri"/>
          <w:sz w:val="21"/>
          <w:lang w:val="en-US" w:eastAsia="zh-CN" w:bidi="ar-SA"/>
        </w:rPr>
        <w:t>https://wssp.hainan.gov.cn/</w:t>
      </w:r>
      <w:r>
        <w:rPr>
          <w:rFonts w:hint="eastAsia" w:ascii="Calibri" w:hAnsi="Calibri"/>
          <w:kern w:val="2"/>
          <w:szCs w:val="21"/>
          <w:lang w:bidi="ar"/>
        </w:rPr>
        <w:t>）自行打印。</w:t>
      </w:r>
    </w:p>
    <w:p w14:paraId="762FBE4D">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办理时限</w:t>
      </w:r>
    </w:p>
    <w:p w14:paraId="20A48CCE">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自受理之日起，1</w:t>
      </w:r>
      <w:r>
        <w:t> </w:t>
      </w:r>
      <w:r>
        <w:rPr>
          <w:rFonts w:hint="eastAsia" w:ascii="宋体" w:hAnsi="Times New Roman"/>
          <w:kern w:val="0"/>
          <w:szCs w:val="20"/>
        </w:rPr>
        <w:t>个工作日内办结。</w:t>
      </w:r>
    </w:p>
    <w:p w14:paraId="63BA85FD">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办理途径</w:t>
      </w:r>
    </w:p>
    <w:p w14:paraId="05B31BDF">
      <w:pPr>
        <w:pStyle w:val="57"/>
        <w:ind w:firstLine="420"/>
        <w:rPr>
          <w:szCs w:val="21"/>
        </w:rPr>
      </w:pPr>
      <w:r>
        <w:rPr>
          <w:rFonts w:hint="eastAsia"/>
        </w:rPr>
        <w:t>线下办理：省级医疗保险经办机构服务大厅窗口，咨询电话（0898-12345）。</w:t>
      </w:r>
    </w:p>
    <w:p w14:paraId="4340EF23">
      <w:pPr>
        <w:pStyle w:val="57"/>
        <w:ind w:firstLine="420"/>
      </w:pPr>
      <w:r>
        <w:rPr>
          <w:rFonts w:hint="eastAsia"/>
        </w:rPr>
        <w:t>线上办理：</w:t>
      </w:r>
      <w:r>
        <w:rPr>
          <w:rFonts w:hint="eastAsia" w:ascii="宋体" w:hAnsi="宋体"/>
        </w:rPr>
        <w:t>海南医保公共服务”平台</w:t>
      </w:r>
      <w:r>
        <w:rPr>
          <w:rFonts w:hint="eastAsia" w:cs="Calibri"/>
        </w:rPr>
        <w:t>（</w:t>
      </w:r>
      <w:r>
        <w:rPr>
          <w:rFonts w:cs="Calibri"/>
        </w:rPr>
        <w:t>https://ybj.hainan.gov.cn/hallEnter/#/Index</w:t>
      </w:r>
      <w:r>
        <w:rPr>
          <w:rFonts w:hint="eastAsia" w:cs="Calibri"/>
        </w:rPr>
        <w:t>）</w:t>
      </w:r>
      <w:r>
        <w:rPr>
          <w:rFonts w:hint="eastAsia" w:ascii="Calibri" w:hAnsi="Calibri"/>
          <w:kern w:val="2"/>
          <w:szCs w:val="21"/>
          <w:lang w:bidi="ar"/>
        </w:rPr>
        <w:t>、海南政务服务网（</w:t>
      </w:r>
      <w:r>
        <w:rPr>
          <w:rFonts w:ascii="宋体" w:hAnsi="Times New Roman" w:eastAsia="宋体" w:cs="Calibri"/>
          <w:sz w:val="21"/>
          <w:lang w:val="en-US" w:eastAsia="zh-CN" w:bidi="ar-SA"/>
        </w:rPr>
        <w:t>https://wssp.hainan.gov.cn/</w:t>
      </w:r>
      <w:r>
        <w:rPr>
          <w:rFonts w:hint="eastAsia" w:ascii="Calibri" w:hAnsi="Calibri"/>
          <w:kern w:val="2"/>
          <w:szCs w:val="21"/>
          <w:lang w:bidi="ar"/>
        </w:rPr>
        <w:t>）</w:t>
      </w:r>
      <w:r>
        <w:rPr>
          <w:rFonts w:hint="eastAsia"/>
          <w:lang w:eastAsia="zh-CN"/>
        </w:rPr>
        <w:t>等</w:t>
      </w:r>
      <w:r>
        <w:rPr>
          <w:rFonts w:hint="eastAsia"/>
        </w:rPr>
        <w:t>。</w:t>
      </w:r>
    </w:p>
    <w:p w14:paraId="2D22E33D">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服务监督、评价与改进</w:t>
      </w:r>
      <w:bookmarkStart w:id="28" w:name="_GoBack"/>
      <w:bookmarkEnd w:id="28"/>
    </w:p>
    <w:p w14:paraId="2E74669D">
      <w:pPr>
        <w:pStyle w:val="106"/>
        <w:spacing w:before="156" w:after="156"/>
        <w:ind w:left="0"/>
      </w:pPr>
      <w:r>
        <w:rPr>
          <w:rFonts w:hint="eastAsia"/>
        </w:rPr>
        <w:t>服务</w:t>
      </w:r>
      <w:r>
        <w:t>监督</w:t>
      </w:r>
    </w:p>
    <w:p w14:paraId="42916B81">
      <w:pPr>
        <w:pStyle w:val="57"/>
        <w:ind w:firstLine="420"/>
      </w:pPr>
      <w:r>
        <w:rPr>
          <w:rFonts w:hint="eastAsia"/>
        </w:rPr>
        <w:t>主动向社会公示服务内容、服务流程、投诉渠道等信息，维护服务对象的知情权，接受行政监督和社会监督。</w:t>
      </w:r>
    </w:p>
    <w:p w14:paraId="5FD5FEDD">
      <w:pPr>
        <w:pStyle w:val="106"/>
        <w:spacing w:before="156" w:after="156"/>
        <w:ind w:left="0"/>
      </w:pPr>
      <w:r>
        <w:rPr>
          <w:rFonts w:hint="eastAsia"/>
        </w:rPr>
        <w:t>投诉处理</w:t>
      </w:r>
    </w:p>
    <w:p w14:paraId="2F9F5DAC">
      <w:pPr>
        <w:pStyle w:val="57"/>
        <w:ind w:firstLine="420"/>
      </w:pPr>
      <w:r>
        <w:rPr>
          <w:rFonts w:hint="eastAsia"/>
        </w:rPr>
        <w:t>提供现场、信函、电话、网络等投诉渠道，有专门部门和工作人员负责调查，处理服务对象的投诉，并将投诉处理结果告知投诉人。</w:t>
      </w:r>
    </w:p>
    <w:p w14:paraId="0FD94CDB">
      <w:pPr>
        <w:pStyle w:val="57"/>
        <w:ind w:firstLine="420"/>
      </w:pPr>
      <w:r>
        <w:rPr>
          <w:rFonts w:hint="eastAsia"/>
        </w:rPr>
        <w:t>监督投诉方式：</w:t>
      </w:r>
      <w:r>
        <w:t>0898-12345。</w:t>
      </w:r>
    </w:p>
    <w:p w14:paraId="1E6617F8">
      <w:pPr>
        <w:pStyle w:val="106"/>
        <w:spacing w:before="156" w:after="156"/>
        <w:ind w:left="0"/>
      </w:pPr>
      <w:r>
        <w:rPr>
          <w:rFonts w:hint="eastAsia"/>
        </w:rPr>
        <w:t>服务质量评价与</w:t>
      </w:r>
      <w:r>
        <w:t>改进</w:t>
      </w:r>
    </w:p>
    <w:p w14:paraId="4DB25797">
      <w:pPr>
        <w:pStyle w:val="166"/>
      </w:pPr>
      <w:r>
        <w:rPr>
          <w:rFonts w:hint="eastAsia"/>
        </w:rPr>
        <w:t>采取内部评价与外部评价相结合，开展以服务对象满意度测评为核心要素的服务质量评价。</w:t>
      </w:r>
    </w:p>
    <w:p w14:paraId="4DD7152B">
      <w:pPr>
        <w:pStyle w:val="166"/>
      </w:pPr>
      <w:r>
        <w:rPr>
          <w:rFonts w:hint="eastAsia"/>
        </w:rPr>
        <w:t>根据服务评价对服务内容、服务流程等进行</w:t>
      </w:r>
      <w:bookmarkEnd w:id="6"/>
      <w:bookmarkStart w:id="25" w:name="BookMark5"/>
      <w:r>
        <w:rPr>
          <w:rFonts w:hint="eastAsia"/>
        </w:rPr>
        <w:t>优化和改进，持续提高群众</w:t>
      </w:r>
      <w:r>
        <w:t>满意度</w:t>
      </w:r>
      <w:r>
        <w:rPr>
          <w:rFonts w:hint="eastAsia"/>
        </w:rPr>
        <w:t>和公共服务效能。</w:t>
      </w:r>
    </w:p>
    <w:p w14:paraId="4F54003E">
      <w:pPr>
        <w:widowControl/>
        <w:adjustRightInd/>
        <w:spacing w:line="240" w:lineRule="auto"/>
        <w:jc w:val="left"/>
        <w:rPr>
          <w:rFonts w:ascii="宋体" w:hAnsi="Times New Roman"/>
          <w:kern w:val="0"/>
          <w:szCs w:val="20"/>
        </w:rPr>
      </w:pPr>
      <w:r>
        <w:br w:type="page"/>
      </w:r>
    </w:p>
    <w:bookmarkEnd w:id="25"/>
    <w:p w14:paraId="649A1A65">
      <w:pPr>
        <w:pStyle w:val="64"/>
        <w:spacing w:after="156"/>
      </w:pPr>
      <w:bookmarkStart w:id="26" w:name="BookMark6"/>
      <w:r>
        <w:rPr>
          <w:rFonts w:hint="eastAsia"/>
          <w:spacing w:val="105"/>
        </w:rPr>
        <w:t>参考文</w:t>
      </w:r>
      <w:r>
        <w:rPr>
          <w:rFonts w:hint="eastAsia"/>
        </w:rPr>
        <w:t>献</w:t>
      </w:r>
    </w:p>
    <w:p w14:paraId="06F386A9">
      <w:pPr>
        <w:pStyle w:val="57"/>
        <w:numPr>
          <w:ilvl w:val="0"/>
          <w:numId w:val="34"/>
        </w:numPr>
        <w:ind w:firstLine="420"/>
      </w:pPr>
      <w:r>
        <w:t>《</w:t>
      </w:r>
      <w:r>
        <w:rPr>
          <w:rFonts w:hint="eastAsia"/>
        </w:rPr>
        <w:t>中华人民共和国社会保险法</w:t>
      </w:r>
      <w:r>
        <w:t>》</w:t>
      </w:r>
      <w:r>
        <w:rPr>
          <w:rFonts w:hint="eastAsia"/>
        </w:rPr>
        <w:t>（ 中华人民共和国主席令 第</w:t>
      </w:r>
      <w:r>
        <w:t> </w:t>
      </w:r>
      <w:r>
        <w:rPr>
          <w:rFonts w:hint="eastAsia"/>
        </w:rPr>
        <w:t>35</w:t>
      </w:r>
      <w:r>
        <w:t> </w:t>
      </w:r>
      <w:r>
        <w:rPr>
          <w:rFonts w:hint="eastAsia"/>
        </w:rPr>
        <w:t>号 ）</w:t>
      </w:r>
    </w:p>
    <w:p w14:paraId="4781BF6F">
      <w:pPr>
        <w:pStyle w:val="57"/>
        <w:numPr>
          <w:ilvl w:val="0"/>
          <w:numId w:val="34"/>
        </w:numPr>
        <w:ind w:firstLine="420"/>
      </w:pPr>
      <w:r>
        <w:rPr>
          <w:rFonts w:hint="eastAsia" w:ascii="Calibri" w:hAnsi="宋体"/>
          <w:kern w:val="2"/>
          <w:szCs w:val="21"/>
          <w:lang w:bidi="ar"/>
        </w:rPr>
        <w:t>《社会保险个人权益记录管理办法》（人力资源和社会保障部令</w:t>
      </w:r>
      <w:r>
        <w:rPr>
          <w:rFonts w:ascii="Calibri" w:hAnsi="宋体"/>
          <w:kern w:val="2"/>
          <w:szCs w:val="21"/>
          <w:lang w:bidi="ar"/>
        </w:rPr>
        <w:t xml:space="preserve"> </w:t>
      </w:r>
      <w:r>
        <w:rPr>
          <w:rFonts w:hint="eastAsia" w:ascii="Calibri" w:hAnsi="宋体"/>
          <w:kern w:val="2"/>
          <w:szCs w:val="21"/>
          <w:lang w:bidi="ar"/>
        </w:rPr>
        <w:t>第 </w:t>
      </w:r>
      <w:r>
        <w:rPr>
          <w:rFonts w:hint="eastAsia" w:ascii="宋体" w:hAnsi="宋体" w:eastAsia="宋体" w:cs="宋体"/>
          <w:kern w:val="2"/>
          <w:szCs w:val="21"/>
          <w:lang w:bidi="ar"/>
        </w:rPr>
        <w:t>14</w:t>
      </w:r>
      <w:r>
        <w:rPr>
          <w:rFonts w:hint="eastAsia" w:ascii="MS Gothic" w:hAnsi="MS Gothic" w:cs="MS Gothic"/>
          <w:kern w:val="2"/>
          <w:szCs w:val="21"/>
          <w:lang w:bidi="ar"/>
        </w:rPr>
        <w:t>  </w:t>
      </w:r>
      <w:r>
        <w:rPr>
          <w:rFonts w:hint="eastAsia" w:ascii="Calibri" w:hAnsi="宋体"/>
          <w:kern w:val="2"/>
          <w:szCs w:val="21"/>
          <w:lang w:bidi="ar"/>
        </w:rPr>
        <w:t>号）</w:t>
      </w:r>
    </w:p>
    <w:bookmarkEnd w:id="26"/>
    <w:p w14:paraId="5799EE73">
      <w:pPr>
        <w:pStyle w:val="57"/>
        <w:ind w:firstLine="0" w:firstLineChars="0"/>
        <w:jc w:val="center"/>
        <w:rPr>
          <w:color w:val="FF0000"/>
        </w:rPr>
      </w:pPr>
      <w:bookmarkStart w:id="27" w:name="BookMark8"/>
      <w:r>
        <w:rPr>
          <w:color w:val="FF0000"/>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7"/>
    </w:p>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0097A2">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FEF0D8">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D0C535">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239D39">
    <w:pPr>
      <w:pStyle w:val="53"/>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6F42B">
    <w:pPr>
      <w:pStyle w:val="52"/>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8BC8F8">
    <w:pPr>
      <w:pStyle w:val="53"/>
    </w:pPr>
    <w:r>
      <w:fldChar w:fldCharType="begin"/>
    </w:r>
    <w:r>
      <w:instrText xml:space="preserve">PAGE   \* MERGEFORMAT</w:instrText>
    </w:r>
    <w:r>
      <w:fldChar w:fldCharType="separate"/>
    </w:r>
    <w:r>
      <w:rPr>
        <w:lang w:val="zh-CN"/>
      </w:rPr>
      <w:t>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D5EFCA">
    <w:pPr>
      <w:pStyle w:val="52"/>
    </w:pPr>
    <w:r>
      <w:fldChar w:fldCharType="begin"/>
    </w:r>
    <w:r>
      <w:instrText xml:space="preserve"> PAGE   \* MERGEFORMAT \* MERGEFORMAT </w:instrText>
    </w:r>
    <w:r>
      <w:fldChar w:fldCharType="separate"/>
    </w:r>
    <w: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391C62">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5AB0B2">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D79B4">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D4B305">
    <w:pPr>
      <w:pStyle w:val="62"/>
      <w:rPr>
        <w:rFonts w:hint="eastAsia"/>
      </w:rPr>
    </w:pPr>
    <w:r>
      <w:fldChar w:fldCharType="begin"/>
    </w:r>
    <w:r>
      <w:instrText xml:space="preserve"> STYLEREF  标准文件_文件编号  \* MERGEFORMAT </w:instrText>
    </w:r>
    <w:r>
      <w:fldChar w:fldCharType="separate"/>
    </w:r>
    <w:r>
      <w:t>Q/YLBZ 35—2025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B70F68">
    <w:pPr>
      <w:pStyle w:val="63"/>
      <w:rPr>
        <w:rFonts w:hint="eastAsia"/>
      </w:rPr>
    </w:pPr>
    <w:r>
      <w:fldChar w:fldCharType="begin"/>
    </w:r>
    <w:r>
      <w:instrText xml:space="preserve"> STYLEREF  标准文件_文件编号 \* MERGEFORMAT </w:instrText>
    </w:r>
    <w:r>
      <w:fldChar w:fldCharType="separate"/>
    </w:r>
    <w:r>
      <w:t>Q/YLBZ 35—2025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1B11F4">
    <w:pPr>
      <w:pStyle w:val="62"/>
      <w:rPr>
        <w:rFonts w:hint="eastAsia"/>
      </w:rPr>
    </w:pPr>
    <w:r>
      <w:fldChar w:fldCharType="begin"/>
    </w:r>
    <w:r>
      <w:instrText xml:space="preserve"> STYLEREF  标准文件_文件编号  \* MERGEFORMAT </w:instrText>
    </w:r>
    <w:r>
      <w:fldChar w:fldCharType="separate"/>
    </w:r>
    <w:r>
      <w:t>Q/YLBZ 35—2025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E0AE12">
    <w:pPr>
      <w:pStyle w:val="63"/>
      <w:rPr>
        <w:rFonts w:hint="eastAsia"/>
      </w:rPr>
    </w:pPr>
    <w:r>
      <w:fldChar w:fldCharType="begin"/>
    </w:r>
    <w:r>
      <w:instrText xml:space="preserve"> STYLEREF  标准文件_文件编号 \* MERGEFORMAT </w:instrText>
    </w:r>
    <w:r>
      <w:fldChar w:fldCharType="separate"/>
    </w:r>
    <w:r>
      <w:t>Q/YLBZ 35—2025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150903"/>
    <w:multiLevelType w:val="singleLevel"/>
    <w:tmpl w:val="F2150903"/>
    <w:lvl w:ilvl="0" w:tentative="0">
      <w:start w:val="1"/>
      <w:numFmt w:val="decimal"/>
      <w:suff w:val="space"/>
      <w:lvlText w:val="[%1]"/>
      <w:lvlJc w:val="left"/>
    </w:lvl>
  </w:abstractNum>
  <w:abstractNum w:abstractNumId="1">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1FC91163"/>
    <w:multiLevelType w:val="multilevel"/>
    <w:tmpl w:val="1FC91163"/>
    <w:lvl w:ilvl="0" w:tentative="0">
      <w:start w:val="1"/>
      <w:numFmt w:val="decimal"/>
      <w:pStyle w:val="23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3"/>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5"/>
      <w:suff w:val="nothing"/>
      <w:lvlText w:val="%1.%2.%3　"/>
      <w:lvlJc w:val="left"/>
      <w:pPr>
        <w:ind w:left="0" w:firstLine="0"/>
      </w:pPr>
      <w:rPr>
        <w:rFonts w:hint="eastAsia" w:ascii="黑体" w:hAnsi="Times New Roman" w:eastAsia="黑体"/>
        <w:b w:val="0"/>
        <w:i w:val="0"/>
        <w:sz w:val="21"/>
      </w:rPr>
    </w:lvl>
    <w:lvl w:ilvl="3" w:tentative="0">
      <w:start w:val="1"/>
      <w:numFmt w:val="decimal"/>
      <w:pStyle w:val="236"/>
      <w:suff w:val="nothing"/>
      <w:lvlText w:val="%1.%2.%3.%4　"/>
      <w:lvlJc w:val="left"/>
      <w:pPr>
        <w:ind w:left="0" w:firstLine="0"/>
      </w:pPr>
      <w:rPr>
        <w:rFonts w:hint="eastAsia" w:ascii="黑体" w:hAnsi="Times New Roman" w:eastAsia="黑体"/>
        <w:b w:val="0"/>
        <w:i w:val="0"/>
        <w:sz w:val="21"/>
      </w:rPr>
    </w:lvl>
    <w:lvl w:ilvl="4" w:tentative="0">
      <w:start w:val="1"/>
      <w:numFmt w:val="decimal"/>
      <w:pStyle w:val="237"/>
      <w:suff w:val="nothing"/>
      <w:lvlText w:val="%1.%2.%3.%4.%5　"/>
      <w:lvlJc w:val="left"/>
      <w:pPr>
        <w:ind w:left="0" w:firstLine="0"/>
      </w:pPr>
      <w:rPr>
        <w:rFonts w:hint="eastAsia" w:ascii="黑体" w:hAnsi="Times New Roman" w:eastAsia="黑体"/>
        <w:b w:val="0"/>
        <w:i w:val="0"/>
        <w:sz w:val="21"/>
      </w:rPr>
    </w:lvl>
    <w:lvl w:ilvl="5" w:tentative="0">
      <w:start w:val="1"/>
      <w:numFmt w:val="decimal"/>
      <w:pStyle w:val="23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12">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141"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9"/>
  </w:num>
  <w:num w:numId="3">
    <w:abstractNumId w:val="6"/>
  </w:num>
  <w:num w:numId="4">
    <w:abstractNumId w:val="25"/>
  </w:num>
  <w:num w:numId="5">
    <w:abstractNumId w:val="20"/>
  </w:num>
  <w:num w:numId="6">
    <w:abstractNumId w:val="15"/>
  </w:num>
  <w:num w:numId="7">
    <w:abstractNumId w:val="9"/>
  </w:num>
  <w:num w:numId="8">
    <w:abstractNumId w:val="4"/>
  </w:num>
  <w:num w:numId="9">
    <w:abstractNumId w:val="10"/>
  </w:num>
  <w:num w:numId="10">
    <w:abstractNumId w:val="18"/>
  </w:num>
  <w:num w:numId="11">
    <w:abstractNumId w:val="27"/>
  </w:num>
  <w:num w:numId="12">
    <w:abstractNumId w:val="13"/>
  </w:num>
  <w:num w:numId="13">
    <w:abstractNumId w:val="14"/>
  </w:num>
  <w:num w:numId="14">
    <w:abstractNumId w:val="8"/>
  </w:num>
  <w:num w:numId="15">
    <w:abstractNumId w:val="21"/>
  </w:num>
  <w:num w:numId="16">
    <w:abstractNumId w:val="23"/>
  </w:num>
  <w:num w:numId="17">
    <w:abstractNumId w:val="19"/>
  </w:num>
  <w:num w:numId="18">
    <w:abstractNumId w:val="31"/>
  </w:num>
  <w:num w:numId="19">
    <w:abstractNumId w:val="17"/>
  </w:num>
  <w:num w:numId="20">
    <w:abstractNumId w:val="2"/>
  </w:num>
  <w:num w:numId="21">
    <w:abstractNumId w:val="12"/>
  </w:num>
  <w:num w:numId="22">
    <w:abstractNumId w:val="32"/>
  </w:num>
  <w:num w:numId="23">
    <w:abstractNumId w:val="22"/>
  </w:num>
  <w:num w:numId="24">
    <w:abstractNumId w:val="7"/>
  </w:num>
  <w:num w:numId="25">
    <w:abstractNumId w:val="28"/>
  </w:num>
  <w:num w:numId="26">
    <w:abstractNumId w:val="30"/>
  </w:num>
  <w:num w:numId="27">
    <w:abstractNumId w:val="3"/>
  </w:num>
  <w:num w:numId="28">
    <w:abstractNumId w:val="5"/>
  </w:num>
  <w:num w:numId="29">
    <w:abstractNumId w:val="16"/>
  </w:num>
  <w:num w:numId="30">
    <w:abstractNumId w:val="26"/>
  </w:num>
  <w:num w:numId="31">
    <w:abstractNumId w:val="24"/>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forms" w:enforcement="1" w:cryptProviderType="rsaAES" w:cryptAlgorithmClass="hash" w:cryptAlgorithmType="typeAny" w:cryptAlgorithmSid="14" w:cryptSpinCount="100000" w:hash="NKNzppnMSkvyIyIrFYJUrIrU7vQJVCMvBKhO0tmT4V6N9hfwu/mR6ul0ZqH89mpDTvHsX01+PHttpsUoVYIpbw==" w:salt="fsGqOw71v51DMQMlEoAoy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JkNDM4ZDY4MjRmYmQ4NDFmY2VlMTNkZThhOTRkZGMifQ=="/>
  </w:docVars>
  <w:rsids>
    <w:rsidRoot w:val="004518D1"/>
    <w:rsid w:val="0000040A"/>
    <w:rsid w:val="00000A94"/>
    <w:rsid w:val="00001972"/>
    <w:rsid w:val="00001D9A"/>
    <w:rsid w:val="0000380F"/>
    <w:rsid w:val="00006C3A"/>
    <w:rsid w:val="00007B3A"/>
    <w:rsid w:val="000107E0"/>
    <w:rsid w:val="0001099D"/>
    <w:rsid w:val="00011FDE"/>
    <w:rsid w:val="00012FFD"/>
    <w:rsid w:val="00013627"/>
    <w:rsid w:val="0001372B"/>
    <w:rsid w:val="00014162"/>
    <w:rsid w:val="00014340"/>
    <w:rsid w:val="00014EF3"/>
    <w:rsid w:val="00016483"/>
    <w:rsid w:val="00016A9C"/>
    <w:rsid w:val="00017F9E"/>
    <w:rsid w:val="0002063C"/>
    <w:rsid w:val="00022184"/>
    <w:rsid w:val="00022762"/>
    <w:rsid w:val="000238E0"/>
    <w:rsid w:val="000249DB"/>
    <w:rsid w:val="0002595E"/>
    <w:rsid w:val="00025B68"/>
    <w:rsid w:val="00025B8D"/>
    <w:rsid w:val="000303C3"/>
    <w:rsid w:val="00030451"/>
    <w:rsid w:val="00030D3D"/>
    <w:rsid w:val="0003272C"/>
    <w:rsid w:val="000331D3"/>
    <w:rsid w:val="000346A5"/>
    <w:rsid w:val="000359C3"/>
    <w:rsid w:val="00035A7D"/>
    <w:rsid w:val="000365ED"/>
    <w:rsid w:val="000378CA"/>
    <w:rsid w:val="0004249A"/>
    <w:rsid w:val="00043282"/>
    <w:rsid w:val="00044286"/>
    <w:rsid w:val="00046F6E"/>
    <w:rsid w:val="00047F28"/>
    <w:rsid w:val="000503AA"/>
    <w:rsid w:val="000506A1"/>
    <w:rsid w:val="000515DD"/>
    <w:rsid w:val="0005265A"/>
    <w:rsid w:val="000539DD"/>
    <w:rsid w:val="00053BD3"/>
    <w:rsid w:val="000556ED"/>
    <w:rsid w:val="00055FE2"/>
    <w:rsid w:val="0005616F"/>
    <w:rsid w:val="000570A1"/>
    <w:rsid w:val="000572CF"/>
    <w:rsid w:val="000605C5"/>
    <w:rsid w:val="00060C2E"/>
    <w:rsid w:val="00061033"/>
    <w:rsid w:val="0006134D"/>
    <w:rsid w:val="000619E9"/>
    <w:rsid w:val="000622D4"/>
    <w:rsid w:val="00062F79"/>
    <w:rsid w:val="0006357D"/>
    <w:rsid w:val="000654AB"/>
    <w:rsid w:val="00065817"/>
    <w:rsid w:val="00067F1E"/>
    <w:rsid w:val="00071CC0"/>
    <w:rsid w:val="00073AD6"/>
    <w:rsid w:val="00073C8C"/>
    <w:rsid w:val="00077B64"/>
    <w:rsid w:val="00080A1C"/>
    <w:rsid w:val="00082317"/>
    <w:rsid w:val="0008393A"/>
    <w:rsid w:val="00083D2C"/>
    <w:rsid w:val="00086AA1"/>
    <w:rsid w:val="00087A77"/>
    <w:rsid w:val="00087C9A"/>
    <w:rsid w:val="00090B7D"/>
    <w:rsid w:val="00090CA6"/>
    <w:rsid w:val="00092B8A"/>
    <w:rsid w:val="00092FB0"/>
    <w:rsid w:val="000934C5"/>
    <w:rsid w:val="00093D25"/>
    <w:rsid w:val="00093DAB"/>
    <w:rsid w:val="00094D73"/>
    <w:rsid w:val="00096D63"/>
    <w:rsid w:val="000A0B60"/>
    <w:rsid w:val="000A0EB8"/>
    <w:rsid w:val="000A18D3"/>
    <w:rsid w:val="000A19FC"/>
    <w:rsid w:val="000A296B"/>
    <w:rsid w:val="000A7311"/>
    <w:rsid w:val="000A7921"/>
    <w:rsid w:val="000B060F"/>
    <w:rsid w:val="000B1592"/>
    <w:rsid w:val="000B1682"/>
    <w:rsid w:val="000B1FF2"/>
    <w:rsid w:val="000B33B5"/>
    <w:rsid w:val="000B3CDA"/>
    <w:rsid w:val="000B3D6F"/>
    <w:rsid w:val="000B6A0B"/>
    <w:rsid w:val="000C0F6C"/>
    <w:rsid w:val="000C11DB"/>
    <w:rsid w:val="000C1492"/>
    <w:rsid w:val="000C2FBD"/>
    <w:rsid w:val="000C4B41"/>
    <w:rsid w:val="000C57D6"/>
    <w:rsid w:val="000C6362"/>
    <w:rsid w:val="000C7666"/>
    <w:rsid w:val="000C7B19"/>
    <w:rsid w:val="000D0A9C"/>
    <w:rsid w:val="000D1795"/>
    <w:rsid w:val="000D329A"/>
    <w:rsid w:val="000D4B9C"/>
    <w:rsid w:val="000D4EB6"/>
    <w:rsid w:val="000D5213"/>
    <w:rsid w:val="000D753B"/>
    <w:rsid w:val="000E4C9E"/>
    <w:rsid w:val="000E63CD"/>
    <w:rsid w:val="000E6FD7"/>
    <w:rsid w:val="000F06E1"/>
    <w:rsid w:val="000F0E3C"/>
    <w:rsid w:val="000F12FC"/>
    <w:rsid w:val="000F19D5"/>
    <w:rsid w:val="000F2DB1"/>
    <w:rsid w:val="000F4AEA"/>
    <w:rsid w:val="000F67E9"/>
    <w:rsid w:val="001031DD"/>
    <w:rsid w:val="00104926"/>
    <w:rsid w:val="00113B1E"/>
    <w:rsid w:val="0011711C"/>
    <w:rsid w:val="00124E4F"/>
    <w:rsid w:val="001260B7"/>
    <w:rsid w:val="0012653E"/>
    <w:rsid w:val="001265CB"/>
    <w:rsid w:val="001321C6"/>
    <w:rsid w:val="001325C4"/>
    <w:rsid w:val="00133010"/>
    <w:rsid w:val="001338EE"/>
    <w:rsid w:val="00133AAE"/>
    <w:rsid w:val="00135323"/>
    <w:rsid w:val="001356C4"/>
    <w:rsid w:val="001370A9"/>
    <w:rsid w:val="00141114"/>
    <w:rsid w:val="00142223"/>
    <w:rsid w:val="001424FD"/>
    <w:rsid w:val="00142969"/>
    <w:rsid w:val="001446C2"/>
    <w:rsid w:val="00144A07"/>
    <w:rsid w:val="00144B96"/>
    <w:rsid w:val="001457E7"/>
    <w:rsid w:val="00145D9D"/>
    <w:rsid w:val="00146388"/>
    <w:rsid w:val="00147FA7"/>
    <w:rsid w:val="00151347"/>
    <w:rsid w:val="001529E5"/>
    <w:rsid w:val="00153C7E"/>
    <w:rsid w:val="00154D6F"/>
    <w:rsid w:val="0015531B"/>
    <w:rsid w:val="00156B25"/>
    <w:rsid w:val="00156E1A"/>
    <w:rsid w:val="00157894"/>
    <w:rsid w:val="00157B55"/>
    <w:rsid w:val="001611FE"/>
    <w:rsid w:val="00161538"/>
    <w:rsid w:val="001642FA"/>
    <w:rsid w:val="001649EB"/>
    <w:rsid w:val="00164BAF"/>
    <w:rsid w:val="00164FA8"/>
    <w:rsid w:val="00165065"/>
    <w:rsid w:val="00165434"/>
    <w:rsid w:val="0016580B"/>
    <w:rsid w:val="00165B5E"/>
    <w:rsid w:val="00165F49"/>
    <w:rsid w:val="0016608E"/>
    <w:rsid w:val="00166B88"/>
    <w:rsid w:val="0016770A"/>
    <w:rsid w:val="00167826"/>
    <w:rsid w:val="001701DE"/>
    <w:rsid w:val="00170804"/>
    <w:rsid w:val="001708E9"/>
    <w:rsid w:val="00171250"/>
    <w:rsid w:val="0017340B"/>
    <w:rsid w:val="00173FB1"/>
    <w:rsid w:val="00175C97"/>
    <w:rsid w:val="00176DFD"/>
    <w:rsid w:val="00181575"/>
    <w:rsid w:val="00181BFF"/>
    <w:rsid w:val="001852C9"/>
    <w:rsid w:val="00185FBD"/>
    <w:rsid w:val="0018741E"/>
    <w:rsid w:val="00187CC4"/>
    <w:rsid w:val="00190087"/>
    <w:rsid w:val="001913C4"/>
    <w:rsid w:val="00193129"/>
    <w:rsid w:val="0019348F"/>
    <w:rsid w:val="00193A07"/>
    <w:rsid w:val="00194C95"/>
    <w:rsid w:val="00195C34"/>
    <w:rsid w:val="00196EF5"/>
    <w:rsid w:val="001A1A53"/>
    <w:rsid w:val="001A234A"/>
    <w:rsid w:val="001A2AF1"/>
    <w:rsid w:val="001A4CF3"/>
    <w:rsid w:val="001B06E8"/>
    <w:rsid w:val="001B4177"/>
    <w:rsid w:val="001B517D"/>
    <w:rsid w:val="001B53E6"/>
    <w:rsid w:val="001B71D0"/>
    <w:rsid w:val="001B71EE"/>
    <w:rsid w:val="001C04A8"/>
    <w:rsid w:val="001C1CBD"/>
    <w:rsid w:val="001C2C03"/>
    <w:rsid w:val="001C42F7"/>
    <w:rsid w:val="001C49E5"/>
    <w:rsid w:val="001C680C"/>
    <w:rsid w:val="001C7FEA"/>
    <w:rsid w:val="001D0499"/>
    <w:rsid w:val="001D0BBE"/>
    <w:rsid w:val="001D0ED4"/>
    <w:rsid w:val="001D212F"/>
    <w:rsid w:val="001D29D7"/>
    <w:rsid w:val="001D2DE7"/>
    <w:rsid w:val="001D3971"/>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AA8"/>
    <w:rsid w:val="0020527B"/>
    <w:rsid w:val="00205F2C"/>
    <w:rsid w:val="00210B15"/>
    <w:rsid w:val="002142EA"/>
    <w:rsid w:val="002204BB"/>
    <w:rsid w:val="00220778"/>
    <w:rsid w:val="00221B79"/>
    <w:rsid w:val="00221C6B"/>
    <w:rsid w:val="0022518A"/>
    <w:rsid w:val="002253A1"/>
    <w:rsid w:val="00225CF8"/>
    <w:rsid w:val="00225E2E"/>
    <w:rsid w:val="0022794E"/>
    <w:rsid w:val="00233D64"/>
    <w:rsid w:val="0023482A"/>
    <w:rsid w:val="002359CB"/>
    <w:rsid w:val="002408DF"/>
    <w:rsid w:val="00243540"/>
    <w:rsid w:val="0024497B"/>
    <w:rsid w:val="0024515B"/>
    <w:rsid w:val="00246021"/>
    <w:rsid w:val="0024666E"/>
    <w:rsid w:val="00246B61"/>
    <w:rsid w:val="00247742"/>
    <w:rsid w:val="00247F52"/>
    <w:rsid w:val="00247FB1"/>
    <w:rsid w:val="002505CB"/>
    <w:rsid w:val="0025079B"/>
    <w:rsid w:val="00250888"/>
    <w:rsid w:val="00250B25"/>
    <w:rsid w:val="00250BBE"/>
    <w:rsid w:val="002515C2"/>
    <w:rsid w:val="0025194F"/>
    <w:rsid w:val="0025405B"/>
    <w:rsid w:val="002542AA"/>
    <w:rsid w:val="0025538E"/>
    <w:rsid w:val="002556AC"/>
    <w:rsid w:val="0026148A"/>
    <w:rsid w:val="00262025"/>
    <w:rsid w:val="002623C9"/>
    <w:rsid w:val="00262696"/>
    <w:rsid w:val="00263D25"/>
    <w:rsid w:val="002643C3"/>
    <w:rsid w:val="00264A0C"/>
    <w:rsid w:val="00265304"/>
    <w:rsid w:val="00266EEB"/>
    <w:rsid w:val="00267EF4"/>
    <w:rsid w:val="00270CB8"/>
    <w:rsid w:val="00272B08"/>
    <w:rsid w:val="00274548"/>
    <w:rsid w:val="00281BB8"/>
    <w:rsid w:val="00281E9E"/>
    <w:rsid w:val="00282405"/>
    <w:rsid w:val="00285170"/>
    <w:rsid w:val="00285361"/>
    <w:rsid w:val="002859DB"/>
    <w:rsid w:val="00287531"/>
    <w:rsid w:val="00290646"/>
    <w:rsid w:val="00291E2D"/>
    <w:rsid w:val="00292D60"/>
    <w:rsid w:val="00293B30"/>
    <w:rsid w:val="0029437A"/>
    <w:rsid w:val="00294530"/>
    <w:rsid w:val="00294B29"/>
    <w:rsid w:val="00294D34"/>
    <w:rsid w:val="00294E3B"/>
    <w:rsid w:val="00296193"/>
    <w:rsid w:val="00296C66"/>
    <w:rsid w:val="00296EBE"/>
    <w:rsid w:val="002974E3"/>
    <w:rsid w:val="002A084B"/>
    <w:rsid w:val="002A1260"/>
    <w:rsid w:val="002A1589"/>
    <w:rsid w:val="002A1608"/>
    <w:rsid w:val="002A25DC"/>
    <w:rsid w:val="002A32B5"/>
    <w:rsid w:val="002A3AAB"/>
    <w:rsid w:val="002A4CEA"/>
    <w:rsid w:val="002A5977"/>
    <w:rsid w:val="002A5A13"/>
    <w:rsid w:val="002A6AFB"/>
    <w:rsid w:val="002A757F"/>
    <w:rsid w:val="002A7F44"/>
    <w:rsid w:val="002B0C40"/>
    <w:rsid w:val="002B1966"/>
    <w:rsid w:val="002B4508"/>
    <w:rsid w:val="002B4AC7"/>
    <w:rsid w:val="002B5779"/>
    <w:rsid w:val="002B686C"/>
    <w:rsid w:val="002B7332"/>
    <w:rsid w:val="002B7F51"/>
    <w:rsid w:val="002C0279"/>
    <w:rsid w:val="002C0313"/>
    <w:rsid w:val="002C09E7"/>
    <w:rsid w:val="002C1E06"/>
    <w:rsid w:val="002C3F07"/>
    <w:rsid w:val="002C4325"/>
    <w:rsid w:val="002C5278"/>
    <w:rsid w:val="002C6CA7"/>
    <w:rsid w:val="002C74A2"/>
    <w:rsid w:val="002C7EBB"/>
    <w:rsid w:val="002D06C1"/>
    <w:rsid w:val="002D0C97"/>
    <w:rsid w:val="002D22C2"/>
    <w:rsid w:val="002D42B5"/>
    <w:rsid w:val="002D4F1A"/>
    <w:rsid w:val="002D6EC6"/>
    <w:rsid w:val="002D79AC"/>
    <w:rsid w:val="002E039D"/>
    <w:rsid w:val="002E4D5A"/>
    <w:rsid w:val="002E6326"/>
    <w:rsid w:val="002E6857"/>
    <w:rsid w:val="002F0ED0"/>
    <w:rsid w:val="002F30E0"/>
    <w:rsid w:val="002F35E4"/>
    <w:rsid w:val="002F3730"/>
    <w:rsid w:val="002F38E1"/>
    <w:rsid w:val="002F7AF6"/>
    <w:rsid w:val="00300E63"/>
    <w:rsid w:val="00302F5F"/>
    <w:rsid w:val="0030441D"/>
    <w:rsid w:val="0030481C"/>
    <w:rsid w:val="00305862"/>
    <w:rsid w:val="00306063"/>
    <w:rsid w:val="00306E48"/>
    <w:rsid w:val="003137DA"/>
    <w:rsid w:val="00313B85"/>
    <w:rsid w:val="00317988"/>
    <w:rsid w:val="003202A7"/>
    <w:rsid w:val="003221B4"/>
    <w:rsid w:val="0032258D"/>
    <w:rsid w:val="00322E62"/>
    <w:rsid w:val="00324D13"/>
    <w:rsid w:val="00324EDD"/>
    <w:rsid w:val="00324FB5"/>
    <w:rsid w:val="003331E4"/>
    <w:rsid w:val="003356F0"/>
    <w:rsid w:val="00336C64"/>
    <w:rsid w:val="00337162"/>
    <w:rsid w:val="00340CC9"/>
    <w:rsid w:val="0034194F"/>
    <w:rsid w:val="00342AB5"/>
    <w:rsid w:val="00344605"/>
    <w:rsid w:val="003457F2"/>
    <w:rsid w:val="00346BBE"/>
    <w:rsid w:val="003474AA"/>
    <w:rsid w:val="00350D1D"/>
    <w:rsid w:val="00352C24"/>
    <w:rsid w:val="00352C83"/>
    <w:rsid w:val="003615D2"/>
    <w:rsid w:val="0036429C"/>
    <w:rsid w:val="00364A53"/>
    <w:rsid w:val="00364D14"/>
    <w:rsid w:val="003654CB"/>
    <w:rsid w:val="00365AA9"/>
    <w:rsid w:val="00365F86"/>
    <w:rsid w:val="00365F87"/>
    <w:rsid w:val="00366E89"/>
    <w:rsid w:val="00367251"/>
    <w:rsid w:val="003705F4"/>
    <w:rsid w:val="00370D58"/>
    <w:rsid w:val="00371316"/>
    <w:rsid w:val="00372F52"/>
    <w:rsid w:val="00373505"/>
    <w:rsid w:val="003758A1"/>
    <w:rsid w:val="00376713"/>
    <w:rsid w:val="00377F44"/>
    <w:rsid w:val="00381815"/>
    <w:rsid w:val="003819AF"/>
    <w:rsid w:val="003820E9"/>
    <w:rsid w:val="00382228"/>
    <w:rsid w:val="00382DE7"/>
    <w:rsid w:val="00384786"/>
    <w:rsid w:val="00384FFC"/>
    <w:rsid w:val="003872FC"/>
    <w:rsid w:val="00387ADC"/>
    <w:rsid w:val="00390020"/>
    <w:rsid w:val="003903D6"/>
    <w:rsid w:val="00390571"/>
    <w:rsid w:val="00390EE6"/>
    <w:rsid w:val="0039118F"/>
    <w:rsid w:val="00392881"/>
    <w:rsid w:val="00392AD7"/>
    <w:rsid w:val="003938D9"/>
    <w:rsid w:val="00394376"/>
    <w:rsid w:val="003943FF"/>
    <w:rsid w:val="003974EB"/>
    <w:rsid w:val="00397CC5"/>
    <w:rsid w:val="003A0EFE"/>
    <w:rsid w:val="003A1582"/>
    <w:rsid w:val="003A4077"/>
    <w:rsid w:val="003A7614"/>
    <w:rsid w:val="003B09AD"/>
    <w:rsid w:val="003B1F18"/>
    <w:rsid w:val="003B59DD"/>
    <w:rsid w:val="003B5BF0"/>
    <w:rsid w:val="003B60BF"/>
    <w:rsid w:val="003B6BE3"/>
    <w:rsid w:val="003C010C"/>
    <w:rsid w:val="003C0A6C"/>
    <w:rsid w:val="003C14F8"/>
    <w:rsid w:val="003C1882"/>
    <w:rsid w:val="003C4E3F"/>
    <w:rsid w:val="003C5A43"/>
    <w:rsid w:val="003C6B3F"/>
    <w:rsid w:val="003D0519"/>
    <w:rsid w:val="003D0FF6"/>
    <w:rsid w:val="003D262C"/>
    <w:rsid w:val="003D30E0"/>
    <w:rsid w:val="003D4A66"/>
    <w:rsid w:val="003D55DB"/>
    <w:rsid w:val="003D6D61"/>
    <w:rsid w:val="003E091D"/>
    <w:rsid w:val="003E0DEB"/>
    <w:rsid w:val="003E1C53"/>
    <w:rsid w:val="003E2A69"/>
    <w:rsid w:val="003E2D49"/>
    <w:rsid w:val="003E2FD4"/>
    <w:rsid w:val="003E49F6"/>
    <w:rsid w:val="003E660F"/>
    <w:rsid w:val="003F0841"/>
    <w:rsid w:val="003F10B7"/>
    <w:rsid w:val="003F23D3"/>
    <w:rsid w:val="003F3F08"/>
    <w:rsid w:val="003F49F1"/>
    <w:rsid w:val="003F6272"/>
    <w:rsid w:val="00400E72"/>
    <w:rsid w:val="00401400"/>
    <w:rsid w:val="0040369D"/>
    <w:rsid w:val="00404869"/>
    <w:rsid w:val="00405884"/>
    <w:rsid w:val="00407D39"/>
    <w:rsid w:val="004124A9"/>
    <w:rsid w:val="00413DA7"/>
    <w:rsid w:val="0041477A"/>
    <w:rsid w:val="004163CD"/>
    <w:rsid w:val="004167A3"/>
    <w:rsid w:val="00417556"/>
    <w:rsid w:val="00420C2C"/>
    <w:rsid w:val="00423C2D"/>
    <w:rsid w:val="00432DAA"/>
    <w:rsid w:val="00434305"/>
    <w:rsid w:val="00435DF7"/>
    <w:rsid w:val="0044083F"/>
    <w:rsid w:val="00441AE7"/>
    <w:rsid w:val="00445574"/>
    <w:rsid w:val="004467FB"/>
    <w:rsid w:val="00447006"/>
    <w:rsid w:val="004518D1"/>
    <w:rsid w:val="00452D6B"/>
    <w:rsid w:val="00454484"/>
    <w:rsid w:val="0045517B"/>
    <w:rsid w:val="00462B33"/>
    <w:rsid w:val="00462CEB"/>
    <w:rsid w:val="00463B77"/>
    <w:rsid w:val="00463C7B"/>
    <w:rsid w:val="004644A6"/>
    <w:rsid w:val="004657AC"/>
    <w:rsid w:val="0046591B"/>
    <w:rsid w:val="004659BD"/>
    <w:rsid w:val="00466AE9"/>
    <w:rsid w:val="00467561"/>
    <w:rsid w:val="0047052D"/>
    <w:rsid w:val="00470775"/>
    <w:rsid w:val="004746B1"/>
    <w:rsid w:val="0047583F"/>
    <w:rsid w:val="00475DE8"/>
    <w:rsid w:val="00476BC0"/>
    <w:rsid w:val="00477138"/>
    <w:rsid w:val="00480A35"/>
    <w:rsid w:val="00481C44"/>
    <w:rsid w:val="00483BB3"/>
    <w:rsid w:val="00484936"/>
    <w:rsid w:val="0048503A"/>
    <w:rsid w:val="00485C89"/>
    <w:rsid w:val="0048635F"/>
    <w:rsid w:val="00486BE3"/>
    <w:rsid w:val="00487DA0"/>
    <w:rsid w:val="004905E4"/>
    <w:rsid w:val="00490A89"/>
    <w:rsid w:val="00490AB4"/>
    <w:rsid w:val="00492F02"/>
    <w:rsid w:val="004939AE"/>
    <w:rsid w:val="00495523"/>
    <w:rsid w:val="004A12DF"/>
    <w:rsid w:val="004A1BA8"/>
    <w:rsid w:val="004A4B57"/>
    <w:rsid w:val="004A63FA"/>
    <w:rsid w:val="004B0272"/>
    <w:rsid w:val="004B2701"/>
    <w:rsid w:val="004B2E1B"/>
    <w:rsid w:val="004B3AA8"/>
    <w:rsid w:val="004B3E93"/>
    <w:rsid w:val="004B495E"/>
    <w:rsid w:val="004C155B"/>
    <w:rsid w:val="004C1FBC"/>
    <w:rsid w:val="004C3F1D"/>
    <w:rsid w:val="004C458D"/>
    <w:rsid w:val="004C5EF9"/>
    <w:rsid w:val="004C7556"/>
    <w:rsid w:val="004C7E8B"/>
    <w:rsid w:val="004C7E9D"/>
    <w:rsid w:val="004C7F67"/>
    <w:rsid w:val="004D0496"/>
    <w:rsid w:val="004D05CD"/>
    <w:rsid w:val="004D076D"/>
    <w:rsid w:val="004D0EF1"/>
    <w:rsid w:val="004D2253"/>
    <w:rsid w:val="004D3403"/>
    <w:rsid w:val="004D4406"/>
    <w:rsid w:val="004D5D6C"/>
    <w:rsid w:val="004D6218"/>
    <w:rsid w:val="004D7C42"/>
    <w:rsid w:val="004E0465"/>
    <w:rsid w:val="004E0F32"/>
    <w:rsid w:val="004E127B"/>
    <w:rsid w:val="004E1C0A"/>
    <w:rsid w:val="004E30C5"/>
    <w:rsid w:val="004E4AA5"/>
    <w:rsid w:val="004E4AEE"/>
    <w:rsid w:val="004E57BF"/>
    <w:rsid w:val="004E59E3"/>
    <w:rsid w:val="004E67C0"/>
    <w:rsid w:val="004F01B3"/>
    <w:rsid w:val="004F22E7"/>
    <w:rsid w:val="004F391A"/>
    <w:rsid w:val="004F3CFB"/>
    <w:rsid w:val="004F3D61"/>
    <w:rsid w:val="004F4E12"/>
    <w:rsid w:val="004F6456"/>
    <w:rsid w:val="004F696E"/>
    <w:rsid w:val="004F6C71"/>
    <w:rsid w:val="00501139"/>
    <w:rsid w:val="0050363E"/>
    <w:rsid w:val="005039BC"/>
    <w:rsid w:val="005043BB"/>
    <w:rsid w:val="00504A3D"/>
    <w:rsid w:val="00505767"/>
    <w:rsid w:val="00506E18"/>
    <w:rsid w:val="005073F0"/>
    <w:rsid w:val="00510695"/>
    <w:rsid w:val="00510A7B"/>
    <w:rsid w:val="00512F6E"/>
    <w:rsid w:val="00513038"/>
    <w:rsid w:val="00514174"/>
    <w:rsid w:val="00516088"/>
    <w:rsid w:val="00516B0B"/>
    <w:rsid w:val="005220EC"/>
    <w:rsid w:val="00523F95"/>
    <w:rsid w:val="00524483"/>
    <w:rsid w:val="00524D65"/>
    <w:rsid w:val="00525B16"/>
    <w:rsid w:val="00527D60"/>
    <w:rsid w:val="005316EA"/>
    <w:rsid w:val="00531D1C"/>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7099"/>
    <w:rsid w:val="0056019E"/>
    <w:rsid w:val="005608D5"/>
    <w:rsid w:val="00561475"/>
    <w:rsid w:val="0056487B"/>
    <w:rsid w:val="00564FB9"/>
    <w:rsid w:val="00566197"/>
    <w:rsid w:val="00572BD6"/>
    <w:rsid w:val="00573D9E"/>
    <w:rsid w:val="00574CB7"/>
    <w:rsid w:val="00575131"/>
    <w:rsid w:val="0057602F"/>
    <w:rsid w:val="00576842"/>
    <w:rsid w:val="005801E3"/>
    <w:rsid w:val="00581802"/>
    <w:rsid w:val="005836A8"/>
    <w:rsid w:val="00583F01"/>
    <w:rsid w:val="0058409C"/>
    <w:rsid w:val="00584262"/>
    <w:rsid w:val="00586630"/>
    <w:rsid w:val="00587ADD"/>
    <w:rsid w:val="0059378F"/>
    <w:rsid w:val="00593E2F"/>
    <w:rsid w:val="00596160"/>
    <w:rsid w:val="00596203"/>
    <w:rsid w:val="005966E2"/>
    <w:rsid w:val="00597007"/>
    <w:rsid w:val="005A08D5"/>
    <w:rsid w:val="005A0966"/>
    <w:rsid w:val="005A11B7"/>
    <w:rsid w:val="005A2499"/>
    <w:rsid w:val="005A260B"/>
    <w:rsid w:val="005A4A1B"/>
    <w:rsid w:val="005A4EB5"/>
    <w:rsid w:val="005A7830"/>
    <w:rsid w:val="005A7F98"/>
    <w:rsid w:val="005A7FCE"/>
    <w:rsid w:val="005B0F3F"/>
    <w:rsid w:val="005B14AE"/>
    <w:rsid w:val="005B4903"/>
    <w:rsid w:val="005B51CE"/>
    <w:rsid w:val="005B5885"/>
    <w:rsid w:val="005B5CD7"/>
    <w:rsid w:val="005B62E5"/>
    <w:rsid w:val="005B6CF6"/>
    <w:rsid w:val="005B7422"/>
    <w:rsid w:val="005C29B8"/>
    <w:rsid w:val="005C3071"/>
    <w:rsid w:val="005C5F21"/>
    <w:rsid w:val="005C7156"/>
    <w:rsid w:val="005D0C75"/>
    <w:rsid w:val="005D25BD"/>
    <w:rsid w:val="005D4171"/>
    <w:rsid w:val="005D5A3E"/>
    <w:rsid w:val="005D5AB4"/>
    <w:rsid w:val="005D5C11"/>
    <w:rsid w:val="005D6A95"/>
    <w:rsid w:val="005D6B2C"/>
    <w:rsid w:val="005D6D9C"/>
    <w:rsid w:val="005E0E57"/>
    <w:rsid w:val="005E2335"/>
    <w:rsid w:val="005E2EF2"/>
    <w:rsid w:val="005E34CA"/>
    <w:rsid w:val="005E3C18"/>
    <w:rsid w:val="005E6812"/>
    <w:rsid w:val="005E7881"/>
    <w:rsid w:val="005E78E0"/>
    <w:rsid w:val="005F0D9C"/>
    <w:rsid w:val="005F284E"/>
    <w:rsid w:val="005F46C3"/>
    <w:rsid w:val="005F6B0D"/>
    <w:rsid w:val="005F6F8C"/>
    <w:rsid w:val="006015CE"/>
    <w:rsid w:val="00604784"/>
    <w:rsid w:val="00606419"/>
    <w:rsid w:val="00607D29"/>
    <w:rsid w:val="00612952"/>
    <w:rsid w:val="00612FD2"/>
    <w:rsid w:val="00614CC1"/>
    <w:rsid w:val="00615A9D"/>
    <w:rsid w:val="00617387"/>
    <w:rsid w:val="0061784D"/>
    <w:rsid w:val="006205D6"/>
    <w:rsid w:val="00620D34"/>
    <w:rsid w:val="006252D8"/>
    <w:rsid w:val="006259BC"/>
    <w:rsid w:val="00625C6D"/>
    <w:rsid w:val="0062636B"/>
    <w:rsid w:val="00632182"/>
    <w:rsid w:val="00632AE0"/>
    <w:rsid w:val="00633C17"/>
    <w:rsid w:val="00634D9E"/>
    <w:rsid w:val="00636E3E"/>
    <w:rsid w:val="006379F7"/>
    <w:rsid w:val="00637E4D"/>
    <w:rsid w:val="00640620"/>
    <w:rsid w:val="00641A1F"/>
    <w:rsid w:val="00645904"/>
    <w:rsid w:val="00651ACB"/>
    <w:rsid w:val="00651C47"/>
    <w:rsid w:val="00651FFC"/>
    <w:rsid w:val="00652AB2"/>
    <w:rsid w:val="00653FED"/>
    <w:rsid w:val="00654EC0"/>
    <w:rsid w:val="0065525B"/>
    <w:rsid w:val="00655D4F"/>
    <w:rsid w:val="006563C8"/>
    <w:rsid w:val="00656D29"/>
    <w:rsid w:val="006640E5"/>
    <w:rsid w:val="006646F1"/>
    <w:rsid w:val="00664929"/>
    <w:rsid w:val="00664F62"/>
    <w:rsid w:val="006655E1"/>
    <w:rsid w:val="006672DD"/>
    <w:rsid w:val="00672060"/>
    <w:rsid w:val="00672BFD"/>
    <w:rsid w:val="006769D2"/>
    <w:rsid w:val="00676BC2"/>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A5D73"/>
    <w:rsid w:val="006A6B5E"/>
    <w:rsid w:val="006B2672"/>
    <w:rsid w:val="006B54BF"/>
    <w:rsid w:val="006B5F44"/>
    <w:rsid w:val="006B5F90"/>
    <w:rsid w:val="006B62E4"/>
    <w:rsid w:val="006B6B10"/>
    <w:rsid w:val="006B72BB"/>
    <w:rsid w:val="006C139C"/>
    <w:rsid w:val="006C1BBA"/>
    <w:rsid w:val="006C1FC1"/>
    <w:rsid w:val="006C2079"/>
    <w:rsid w:val="006C3E27"/>
    <w:rsid w:val="006C5A62"/>
    <w:rsid w:val="006C5D68"/>
    <w:rsid w:val="006C6976"/>
    <w:rsid w:val="006C6DD0"/>
    <w:rsid w:val="006D0247"/>
    <w:rsid w:val="006D04EA"/>
    <w:rsid w:val="006D16C4"/>
    <w:rsid w:val="006D20C6"/>
    <w:rsid w:val="006D3E96"/>
    <w:rsid w:val="006D4515"/>
    <w:rsid w:val="006D4BB1"/>
    <w:rsid w:val="006D6593"/>
    <w:rsid w:val="006E231C"/>
    <w:rsid w:val="006E724E"/>
    <w:rsid w:val="006E7ADB"/>
    <w:rsid w:val="006F03A8"/>
    <w:rsid w:val="006F2ACA"/>
    <w:rsid w:val="006F2ADC"/>
    <w:rsid w:val="006F2BFE"/>
    <w:rsid w:val="006F31E9"/>
    <w:rsid w:val="006F6169"/>
    <w:rsid w:val="006F6284"/>
    <w:rsid w:val="006F7CC5"/>
    <w:rsid w:val="007002C5"/>
    <w:rsid w:val="00703DE9"/>
    <w:rsid w:val="00704387"/>
    <w:rsid w:val="007052DB"/>
    <w:rsid w:val="00707669"/>
    <w:rsid w:val="00711CBA"/>
    <w:rsid w:val="00711FB5"/>
    <w:rsid w:val="00712A01"/>
    <w:rsid w:val="00714F58"/>
    <w:rsid w:val="00715D1E"/>
    <w:rsid w:val="007163AC"/>
    <w:rsid w:val="00722D38"/>
    <w:rsid w:val="00722EC1"/>
    <w:rsid w:val="00722FBF"/>
    <w:rsid w:val="00722FC2"/>
    <w:rsid w:val="00724E1B"/>
    <w:rsid w:val="00725949"/>
    <w:rsid w:val="00727FA2"/>
    <w:rsid w:val="00731C16"/>
    <w:rsid w:val="007322D9"/>
    <w:rsid w:val="00732BC0"/>
    <w:rsid w:val="007353C7"/>
    <w:rsid w:val="0073720F"/>
    <w:rsid w:val="00737796"/>
    <w:rsid w:val="0074165C"/>
    <w:rsid w:val="00742C35"/>
    <w:rsid w:val="007432CA"/>
    <w:rsid w:val="007439EB"/>
    <w:rsid w:val="00743CB4"/>
    <w:rsid w:val="00743F0A"/>
    <w:rsid w:val="007444E8"/>
    <w:rsid w:val="00744B10"/>
    <w:rsid w:val="0074548E"/>
    <w:rsid w:val="00745773"/>
    <w:rsid w:val="00745D84"/>
    <w:rsid w:val="0074674A"/>
    <w:rsid w:val="00746800"/>
    <w:rsid w:val="00746C5A"/>
    <w:rsid w:val="007501A8"/>
    <w:rsid w:val="00750D61"/>
    <w:rsid w:val="00750EE1"/>
    <w:rsid w:val="00752B4D"/>
    <w:rsid w:val="00755402"/>
    <w:rsid w:val="00756B26"/>
    <w:rsid w:val="00756EDF"/>
    <w:rsid w:val="007600E3"/>
    <w:rsid w:val="007630B7"/>
    <w:rsid w:val="00765C43"/>
    <w:rsid w:val="00765EFB"/>
    <w:rsid w:val="007671CA"/>
    <w:rsid w:val="00767C61"/>
    <w:rsid w:val="0077008A"/>
    <w:rsid w:val="00773C1F"/>
    <w:rsid w:val="00774DA4"/>
    <w:rsid w:val="00776599"/>
    <w:rsid w:val="0078114B"/>
    <w:rsid w:val="007812C2"/>
    <w:rsid w:val="00781DD2"/>
    <w:rsid w:val="00783375"/>
    <w:rsid w:val="00783ECF"/>
    <w:rsid w:val="0078413A"/>
    <w:rsid w:val="00784B2C"/>
    <w:rsid w:val="007913F0"/>
    <w:rsid w:val="00791F8A"/>
    <w:rsid w:val="007959E8"/>
    <w:rsid w:val="00795E9C"/>
    <w:rsid w:val="00796C44"/>
    <w:rsid w:val="0079750A"/>
    <w:rsid w:val="007A0521"/>
    <w:rsid w:val="007A2E12"/>
    <w:rsid w:val="007A3475"/>
    <w:rsid w:val="007A41C8"/>
    <w:rsid w:val="007A54CE"/>
    <w:rsid w:val="007A6543"/>
    <w:rsid w:val="007A6FD9"/>
    <w:rsid w:val="007A7FFA"/>
    <w:rsid w:val="007B04EB"/>
    <w:rsid w:val="007B0D4F"/>
    <w:rsid w:val="007B5A3D"/>
    <w:rsid w:val="007B5B95"/>
    <w:rsid w:val="007B68EA"/>
    <w:rsid w:val="007B7453"/>
    <w:rsid w:val="007C0C5A"/>
    <w:rsid w:val="007C219E"/>
    <w:rsid w:val="007C2D89"/>
    <w:rsid w:val="007C31BC"/>
    <w:rsid w:val="007C4593"/>
    <w:rsid w:val="007C5309"/>
    <w:rsid w:val="007C54EF"/>
    <w:rsid w:val="007C5EDD"/>
    <w:rsid w:val="007C6069"/>
    <w:rsid w:val="007D06C4"/>
    <w:rsid w:val="007D1352"/>
    <w:rsid w:val="007D2508"/>
    <w:rsid w:val="007D346A"/>
    <w:rsid w:val="007D5293"/>
    <w:rsid w:val="007D6518"/>
    <w:rsid w:val="007D76BD"/>
    <w:rsid w:val="007E0BF1"/>
    <w:rsid w:val="007E4221"/>
    <w:rsid w:val="007E4FAF"/>
    <w:rsid w:val="007F0ED8"/>
    <w:rsid w:val="007F0F63"/>
    <w:rsid w:val="007F26FC"/>
    <w:rsid w:val="007F75CE"/>
    <w:rsid w:val="008013A4"/>
    <w:rsid w:val="008027CE"/>
    <w:rsid w:val="00802F42"/>
    <w:rsid w:val="00803407"/>
    <w:rsid w:val="00804383"/>
    <w:rsid w:val="00804BB7"/>
    <w:rsid w:val="00804D41"/>
    <w:rsid w:val="00810257"/>
    <w:rsid w:val="008104F5"/>
    <w:rsid w:val="00811072"/>
    <w:rsid w:val="00811369"/>
    <w:rsid w:val="00815419"/>
    <w:rsid w:val="008163C8"/>
    <w:rsid w:val="008164A1"/>
    <w:rsid w:val="00816F23"/>
    <w:rsid w:val="00817325"/>
    <w:rsid w:val="008209E6"/>
    <w:rsid w:val="00823303"/>
    <w:rsid w:val="008233B2"/>
    <w:rsid w:val="008237AD"/>
    <w:rsid w:val="00823A9F"/>
    <w:rsid w:val="00823C85"/>
    <w:rsid w:val="00825138"/>
    <w:rsid w:val="008269DD"/>
    <w:rsid w:val="00830621"/>
    <w:rsid w:val="0083348C"/>
    <w:rsid w:val="008373D3"/>
    <w:rsid w:val="00840617"/>
    <w:rsid w:val="00840715"/>
    <w:rsid w:val="00840F84"/>
    <w:rsid w:val="00842A47"/>
    <w:rsid w:val="0084352F"/>
    <w:rsid w:val="00843C13"/>
    <w:rsid w:val="00843F6A"/>
    <w:rsid w:val="00845352"/>
    <w:rsid w:val="008454F8"/>
    <w:rsid w:val="008455BA"/>
    <w:rsid w:val="00846D64"/>
    <w:rsid w:val="008501A6"/>
    <w:rsid w:val="0085173A"/>
    <w:rsid w:val="00857017"/>
    <w:rsid w:val="008603CE"/>
    <w:rsid w:val="008619DB"/>
    <w:rsid w:val="008620FC"/>
    <w:rsid w:val="008627A5"/>
    <w:rsid w:val="00862A4C"/>
    <w:rsid w:val="00863E05"/>
    <w:rsid w:val="008655C4"/>
    <w:rsid w:val="00865ACA"/>
    <w:rsid w:val="00865D28"/>
    <w:rsid w:val="00865F85"/>
    <w:rsid w:val="00866762"/>
    <w:rsid w:val="00867C10"/>
    <w:rsid w:val="00870439"/>
    <w:rsid w:val="00870DA1"/>
    <w:rsid w:val="00880B03"/>
    <w:rsid w:val="00880E9E"/>
    <w:rsid w:val="00881791"/>
    <w:rsid w:val="00881BCD"/>
    <w:rsid w:val="00883CDF"/>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38D"/>
    <w:rsid w:val="0089762C"/>
    <w:rsid w:val="008A0683"/>
    <w:rsid w:val="008A1893"/>
    <w:rsid w:val="008A2C85"/>
    <w:rsid w:val="008A57E6"/>
    <w:rsid w:val="008A6F81"/>
    <w:rsid w:val="008A769A"/>
    <w:rsid w:val="008A7B67"/>
    <w:rsid w:val="008A7D08"/>
    <w:rsid w:val="008B0C9C"/>
    <w:rsid w:val="008B166D"/>
    <w:rsid w:val="008B17F4"/>
    <w:rsid w:val="008B35C9"/>
    <w:rsid w:val="008B3615"/>
    <w:rsid w:val="008B4AC4"/>
    <w:rsid w:val="008B50C8"/>
    <w:rsid w:val="008B5281"/>
    <w:rsid w:val="008B7E05"/>
    <w:rsid w:val="008C1797"/>
    <w:rsid w:val="008C208A"/>
    <w:rsid w:val="008C219C"/>
    <w:rsid w:val="008C233C"/>
    <w:rsid w:val="008C475E"/>
    <w:rsid w:val="008C619A"/>
    <w:rsid w:val="008C7E95"/>
    <w:rsid w:val="008D0A9D"/>
    <w:rsid w:val="008D0CE8"/>
    <w:rsid w:val="008D2D1D"/>
    <w:rsid w:val="008D308B"/>
    <w:rsid w:val="008D3C7E"/>
    <w:rsid w:val="008D453D"/>
    <w:rsid w:val="008D53AD"/>
    <w:rsid w:val="008D562B"/>
    <w:rsid w:val="008D5733"/>
    <w:rsid w:val="008D622B"/>
    <w:rsid w:val="008D666C"/>
    <w:rsid w:val="008D74DE"/>
    <w:rsid w:val="008D7B54"/>
    <w:rsid w:val="008E0C9D"/>
    <w:rsid w:val="008E155C"/>
    <w:rsid w:val="008E1648"/>
    <w:rsid w:val="008E1B3E"/>
    <w:rsid w:val="008E2319"/>
    <w:rsid w:val="008E4BB6"/>
    <w:rsid w:val="008E5518"/>
    <w:rsid w:val="008E6A84"/>
    <w:rsid w:val="008F0CDC"/>
    <w:rsid w:val="008F17A3"/>
    <w:rsid w:val="008F1ED3"/>
    <w:rsid w:val="008F2234"/>
    <w:rsid w:val="008F2B23"/>
    <w:rsid w:val="008F4C29"/>
    <w:rsid w:val="008F70BD"/>
    <w:rsid w:val="008F788F"/>
    <w:rsid w:val="008F7EA2"/>
    <w:rsid w:val="0090175A"/>
    <w:rsid w:val="00902538"/>
    <w:rsid w:val="00902722"/>
    <w:rsid w:val="009027BC"/>
    <w:rsid w:val="009062E6"/>
    <w:rsid w:val="00911BE5"/>
    <w:rsid w:val="00913313"/>
    <w:rsid w:val="00913362"/>
    <w:rsid w:val="0091373D"/>
    <w:rsid w:val="00913CA9"/>
    <w:rsid w:val="009145AE"/>
    <w:rsid w:val="009146CE"/>
    <w:rsid w:val="00914CA7"/>
    <w:rsid w:val="00915C3E"/>
    <w:rsid w:val="009161A8"/>
    <w:rsid w:val="0092456D"/>
    <w:rsid w:val="009245F5"/>
    <w:rsid w:val="009249EC"/>
    <w:rsid w:val="009273B3"/>
    <w:rsid w:val="009305B5"/>
    <w:rsid w:val="00936B91"/>
    <w:rsid w:val="00941780"/>
    <w:rsid w:val="009429D5"/>
    <w:rsid w:val="00942BF1"/>
    <w:rsid w:val="00945180"/>
    <w:rsid w:val="00945428"/>
    <w:rsid w:val="0094607B"/>
    <w:rsid w:val="00946AD9"/>
    <w:rsid w:val="00953604"/>
    <w:rsid w:val="0095496B"/>
    <w:rsid w:val="009610DC"/>
    <w:rsid w:val="00961490"/>
    <w:rsid w:val="0096381A"/>
    <w:rsid w:val="00965E04"/>
    <w:rsid w:val="009662C6"/>
    <w:rsid w:val="009674AD"/>
    <w:rsid w:val="00967F8D"/>
    <w:rsid w:val="00970CDC"/>
    <w:rsid w:val="00971354"/>
    <w:rsid w:val="009733D7"/>
    <w:rsid w:val="00975727"/>
    <w:rsid w:val="00977010"/>
    <w:rsid w:val="00977D02"/>
    <w:rsid w:val="009804BA"/>
    <w:rsid w:val="009809BB"/>
    <w:rsid w:val="0098364B"/>
    <w:rsid w:val="00985C28"/>
    <w:rsid w:val="00990569"/>
    <w:rsid w:val="009905C4"/>
    <w:rsid w:val="00991080"/>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70C0"/>
    <w:rsid w:val="009C27F1"/>
    <w:rsid w:val="009C3152"/>
    <w:rsid w:val="009C4CFA"/>
    <w:rsid w:val="009C5070"/>
    <w:rsid w:val="009C7F33"/>
    <w:rsid w:val="009D112C"/>
    <w:rsid w:val="009D117C"/>
    <w:rsid w:val="009D36D0"/>
    <w:rsid w:val="009D47FA"/>
    <w:rsid w:val="009D4C5B"/>
    <w:rsid w:val="009D4FF1"/>
    <w:rsid w:val="009D50D2"/>
    <w:rsid w:val="009D651A"/>
    <w:rsid w:val="009D6BCA"/>
    <w:rsid w:val="009D7ACC"/>
    <w:rsid w:val="009E0F62"/>
    <w:rsid w:val="009E13C2"/>
    <w:rsid w:val="009E4A58"/>
    <w:rsid w:val="009E5A2D"/>
    <w:rsid w:val="009E5AB2"/>
    <w:rsid w:val="009E6219"/>
    <w:rsid w:val="009F03B3"/>
    <w:rsid w:val="009F0C6F"/>
    <w:rsid w:val="009F2277"/>
    <w:rsid w:val="009F2505"/>
    <w:rsid w:val="009F2F28"/>
    <w:rsid w:val="009F6BE1"/>
    <w:rsid w:val="00A0096C"/>
    <w:rsid w:val="00A01757"/>
    <w:rsid w:val="00A0233D"/>
    <w:rsid w:val="00A028C0"/>
    <w:rsid w:val="00A02AC9"/>
    <w:rsid w:val="00A02BAE"/>
    <w:rsid w:val="00A06A6B"/>
    <w:rsid w:val="00A07A8E"/>
    <w:rsid w:val="00A07E47"/>
    <w:rsid w:val="00A129D0"/>
    <w:rsid w:val="00A12C33"/>
    <w:rsid w:val="00A138BA"/>
    <w:rsid w:val="00A14C8E"/>
    <w:rsid w:val="00A153D9"/>
    <w:rsid w:val="00A15D22"/>
    <w:rsid w:val="00A15F09"/>
    <w:rsid w:val="00A169B6"/>
    <w:rsid w:val="00A20410"/>
    <w:rsid w:val="00A2271D"/>
    <w:rsid w:val="00A237D5"/>
    <w:rsid w:val="00A3095A"/>
    <w:rsid w:val="00A30EFC"/>
    <w:rsid w:val="00A31984"/>
    <w:rsid w:val="00A31FD9"/>
    <w:rsid w:val="00A32D73"/>
    <w:rsid w:val="00A3367B"/>
    <w:rsid w:val="00A3597D"/>
    <w:rsid w:val="00A36DD1"/>
    <w:rsid w:val="00A4006C"/>
    <w:rsid w:val="00A40091"/>
    <w:rsid w:val="00A4030F"/>
    <w:rsid w:val="00A41C79"/>
    <w:rsid w:val="00A41CB5"/>
    <w:rsid w:val="00A42CDF"/>
    <w:rsid w:val="00A4452E"/>
    <w:rsid w:val="00A44706"/>
    <w:rsid w:val="00A4472C"/>
    <w:rsid w:val="00A44E69"/>
    <w:rsid w:val="00A4661E"/>
    <w:rsid w:val="00A55BD6"/>
    <w:rsid w:val="00A55D50"/>
    <w:rsid w:val="00A57142"/>
    <w:rsid w:val="00A62A13"/>
    <w:rsid w:val="00A6469A"/>
    <w:rsid w:val="00A648CD"/>
    <w:rsid w:val="00A6537A"/>
    <w:rsid w:val="00A67866"/>
    <w:rsid w:val="00A70B07"/>
    <w:rsid w:val="00A723F8"/>
    <w:rsid w:val="00A77CCB"/>
    <w:rsid w:val="00A83D8D"/>
    <w:rsid w:val="00A8446B"/>
    <w:rsid w:val="00A8473F"/>
    <w:rsid w:val="00A8514C"/>
    <w:rsid w:val="00A85188"/>
    <w:rsid w:val="00A862D6"/>
    <w:rsid w:val="00A8715E"/>
    <w:rsid w:val="00A9295B"/>
    <w:rsid w:val="00A93B09"/>
    <w:rsid w:val="00A952D7"/>
    <w:rsid w:val="00A963F7"/>
    <w:rsid w:val="00A96AD8"/>
    <w:rsid w:val="00AA052C"/>
    <w:rsid w:val="00AA1E45"/>
    <w:rsid w:val="00AA2C81"/>
    <w:rsid w:val="00AA4286"/>
    <w:rsid w:val="00AA456B"/>
    <w:rsid w:val="00AA52BA"/>
    <w:rsid w:val="00AA5366"/>
    <w:rsid w:val="00AA57F5"/>
    <w:rsid w:val="00AA672E"/>
    <w:rsid w:val="00AA6EC9"/>
    <w:rsid w:val="00AB1376"/>
    <w:rsid w:val="00AB3240"/>
    <w:rsid w:val="00AB4996"/>
    <w:rsid w:val="00AB6309"/>
    <w:rsid w:val="00AB666E"/>
    <w:rsid w:val="00AB6C5F"/>
    <w:rsid w:val="00AB7129"/>
    <w:rsid w:val="00AC0D03"/>
    <w:rsid w:val="00AC27A6"/>
    <w:rsid w:val="00AC30F7"/>
    <w:rsid w:val="00AC3A5A"/>
    <w:rsid w:val="00AC4D95"/>
    <w:rsid w:val="00AC5DF4"/>
    <w:rsid w:val="00AD0AEF"/>
    <w:rsid w:val="00AD11B7"/>
    <w:rsid w:val="00AD1A94"/>
    <w:rsid w:val="00AD1C05"/>
    <w:rsid w:val="00AD2FFD"/>
    <w:rsid w:val="00AD4126"/>
    <w:rsid w:val="00AD421C"/>
    <w:rsid w:val="00AD44FA"/>
    <w:rsid w:val="00AE006A"/>
    <w:rsid w:val="00AE070A"/>
    <w:rsid w:val="00AE101C"/>
    <w:rsid w:val="00AE2A69"/>
    <w:rsid w:val="00AE37E5"/>
    <w:rsid w:val="00AE5EB4"/>
    <w:rsid w:val="00AE729F"/>
    <w:rsid w:val="00AF0C18"/>
    <w:rsid w:val="00AF4145"/>
    <w:rsid w:val="00AF47C5"/>
    <w:rsid w:val="00AF5398"/>
    <w:rsid w:val="00AF6DB1"/>
    <w:rsid w:val="00B02C2C"/>
    <w:rsid w:val="00B03F84"/>
    <w:rsid w:val="00B049AF"/>
    <w:rsid w:val="00B06906"/>
    <w:rsid w:val="00B06DAD"/>
    <w:rsid w:val="00B07242"/>
    <w:rsid w:val="00B10534"/>
    <w:rsid w:val="00B113DB"/>
    <w:rsid w:val="00B11D8A"/>
    <w:rsid w:val="00B12981"/>
    <w:rsid w:val="00B14328"/>
    <w:rsid w:val="00B147DD"/>
    <w:rsid w:val="00B156FD"/>
    <w:rsid w:val="00B20C0D"/>
    <w:rsid w:val="00B21523"/>
    <w:rsid w:val="00B21F61"/>
    <w:rsid w:val="00B22032"/>
    <w:rsid w:val="00B261F1"/>
    <w:rsid w:val="00B265BC"/>
    <w:rsid w:val="00B26BF7"/>
    <w:rsid w:val="00B31FB1"/>
    <w:rsid w:val="00B33952"/>
    <w:rsid w:val="00B33C5E"/>
    <w:rsid w:val="00B342F4"/>
    <w:rsid w:val="00B34369"/>
    <w:rsid w:val="00B34DC2"/>
    <w:rsid w:val="00B35862"/>
    <w:rsid w:val="00B3655E"/>
    <w:rsid w:val="00B368EA"/>
    <w:rsid w:val="00B378E5"/>
    <w:rsid w:val="00B4346D"/>
    <w:rsid w:val="00B440F4"/>
    <w:rsid w:val="00B447A5"/>
    <w:rsid w:val="00B4654C"/>
    <w:rsid w:val="00B46C43"/>
    <w:rsid w:val="00B47293"/>
    <w:rsid w:val="00B4772A"/>
    <w:rsid w:val="00B50E50"/>
    <w:rsid w:val="00B515F3"/>
    <w:rsid w:val="00B52120"/>
    <w:rsid w:val="00B54ABC"/>
    <w:rsid w:val="00B56758"/>
    <w:rsid w:val="00B56FBE"/>
    <w:rsid w:val="00B5749F"/>
    <w:rsid w:val="00B57E55"/>
    <w:rsid w:val="00B60ACF"/>
    <w:rsid w:val="00B629C5"/>
    <w:rsid w:val="00B62B58"/>
    <w:rsid w:val="00B64551"/>
    <w:rsid w:val="00B64716"/>
    <w:rsid w:val="00B65149"/>
    <w:rsid w:val="00B66304"/>
    <w:rsid w:val="00B66567"/>
    <w:rsid w:val="00B66F52"/>
    <w:rsid w:val="00B66FE5"/>
    <w:rsid w:val="00B72880"/>
    <w:rsid w:val="00B758BF"/>
    <w:rsid w:val="00B77EC8"/>
    <w:rsid w:val="00B81B1C"/>
    <w:rsid w:val="00B827A6"/>
    <w:rsid w:val="00B831CE"/>
    <w:rsid w:val="00B86677"/>
    <w:rsid w:val="00B87131"/>
    <w:rsid w:val="00B90544"/>
    <w:rsid w:val="00B93895"/>
    <w:rsid w:val="00B939B1"/>
    <w:rsid w:val="00B96BD6"/>
    <w:rsid w:val="00B96D40"/>
    <w:rsid w:val="00B97386"/>
    <w:rsid w:val="00BA263B"/>
    <w:rsid w:val="00BA42B2"/>
    <w:rsid w:val="00BA58D4"/>
    <w:rsid w:val="00BA5B9E"/>
    <w:rsid w:val="00BA6F28"/>
    <w:rsid w:val="00BA7C9A"/>
    <w:rsid w:val="00BB134F"/>
    <w:rsid w:val="00BB1418"/>
    <w:rsid w:val="00BB55C5"/>
    <w:rsid w:val="00BB5F8F"/>
    <w:rsid w:val="00BB657A"/>
    <w:rsid w:val="00BC1A4E"/>
    <w:rsid w:val="00BC21DD"/>
    <w:rsid w:val="00BC5DC7"/>
    <w:rsid w:val="00BC6B8B"/>
    <w:rsid w:val="00BC73D8"/>
    <w:rsid w:val="00BD0C76"/>
    <w:rsid w:val="00BD10A5"/>
    <w:rsid w:val="00BD3CF9"/>
    <w:rsid w:val="00BD52D7"/>
    <w:rsid w:val="00BD5AD2"/>
    <w:rsid w:val="00BD7798"/>
    <w:rsid w:val="00BD7C6D"/>
    <w:rsid w:val="00BE22F3"/>
    <w:rsid w:val="00BE30B8"/>
    <w:rsid w:val="00BE5908"/>
    <w:rsid w:val="00BE5B52"/>
    <w:rsid w:val="00BE7A31"/>
    <w:rsid w:val="00BE7B8D"/>
    <w:rsid w:val="00BF0993"/>
    <w:rsid w:val="00BF10A9"/>
    <w:rsid w:val="00BF1703"/>
    <w:rsid w:val="00BF231C"/>
    <w:rsid w:val="00BF51E5"/>
    <w:rsid w:val="00BF74A6"/>
    <w:rsid w:val="00C013AD"/>
    <w:rsid w:val="00C04904"/>
    <w:rsid w:val="00C056B3"/>
    <w:rsid w:val="00C101BD"/>
    <w:rsid w:val="00C103E5"/>
    <w:rsid w:val="00C13319"/>
    <w:rsid w:val="00C13EE9"/>
    <w:rsid w:val="00C14236"/>
    <w:rsid w:val="00C159F9"/>
    <w:rsid w:val="00C20CCC"/>
    <w:rsid w:val="00C21540"/>
    <w:rsid w:val="00C21906"/>
    <w:rsid w:val="00C21BFA"/>
    <w:rsid w:val="00C24C8D"/>
    <w:rsid w:val="00C25E0D"/>
    <w:rsid w:val="00C25F84"/>
    <w:rsid w:val="00C25FE2"/>
    <w:rsid w:val="00C260EA"/>
    <w:rsid w:val="00C26B53"/>
    <w:rsid w:val="00C279B2"/>
    <w:rsid w:val="00C33E50"/>
    <w:rsid w:val="00C34C20"/>
    <w:rsid w:val="00C35A3E"/>
    <w:rsid w:val="00C414EE"/>
    <w:rsid w:val="00C41DFA"/>
    <w:rsid w:val="00C42130"/>
    <w:rsid w:val="00C423A4"/>
    <w:rsid w:val="00C42E0D"/>
    <w:rsid w:val="00C44BF5"/>
    <w:rsid w:val="00C454F8"/>
    <w:rsid w:val="00C47D28"/>
    <w:rsid w:val="00C51024"/>
    <w:rsid w:val="00C51E62"/>
    <w:rsid w:val="00C521D6"/>
    <w:rsid w:val="00C55232"/>
    <w:rsid w:val="00C553A4"/>
    <w:rsid w:val="00C55408"/>
    <w:rsid w:val="00C55A06"/>
    <w:rsid w:val="00C55D03"/>
    <w:rsid w:val="00C57B7E"/>
    <w:rsid w:val="00C601BC"/>
    <w:rsid w:val="00C60A3C"/>
    <w:rsid w:val="00C6329F"/>
    <w:rsid w:val="00C63340"/>
    <w:rsid w:val="00C643F9"/>
    <w:rsid w:val="00C647C0"/>
    <w:rsid w:val="00C64E95"/>
    <w:rsid w:val="00C6510B"/>
    <w:rsid w:val="00C71372"/>
    <w:rsid w:val="00C72410"/>
    <w:rsid w:val="00C7287F"/>
    <w:rsid w:val="00C80CB8"/>
    <w:rsid w:val="00C819F8"/>
    <w:rsid w:val="00C8248C"/>
    <w:rsid w:val="00C82A60"/>
    <w:rsid w:val="00C84E33"/>
    <w:rsid w:val="00C86D6F"/>
    <w:rsid w:val="00C86FE1"/>
    <w:rsid w:val="00C905FC"/>
    <w:rsid w:val="00C92D03"/>
    <w:rsid w:val="00C9319C"/>
    <w:rsid w:val="00C93580"/>
    <w:rsid w:val="00C93BA9"/>
    <w:rsid w:val="00C9435D"/>
    <w:rsid w:val="00C94DF2"/>
    <w:rsid w:val="00C96741"/>
    <w:rsid w:val="00C977C3"/>
    <w:rsid w:val="00CA2D1B"/>
    <w:rsid w:val="00CA375D"/>
    <w:rsid w:val="00CA3785"/>
    <w:rsid w:val="00CA4CAB"/>
    <w:rsid w:val="00CA662A"/>
    <w:rsid w:val="00CA7AFD"/>
    <w:rsid w:val="00CA7C3C"/>
    <w:rsid w:val="00CB0189"/>
    <w:rsid w:val="00CB08C1"/>
    <w:rsid w:val="00CB0BA2"/>
    <w:rsid w:val="00CB1A42"/>
    <w:rsid w:val="00CB1B0C"/>
    <w:rsid w:val="00CB21C1"/>
    <w:rsid w:val="00CB2C0B"/>
    <w:rsid w:val="00CB365F"/>
    <w:rsid w:val="00CB4DC2"/>
    <w:rsid w:val="00CB517D"/>
    <w:rsid w:val="00CB6D86"/>
    <w:rsid w:val="00CC038D"/>
    <w:rsid w:val="00CC08DB"/>
    <w:rsid w:val="00CC39FF"/>
    <w:rsid w:val="00CC3C2F"/>
    <w:rsid w:val="00CC3CC4"/>
    <w:rsid w:val="00CC4AC8"/>
    <w:rsid w:val="00CC5233"/>
    <w:rsid w:val="00CC5DE6"/>
    <w:rsid w:val="00CC6721"/>
    <w:rsid w:val="00CC6E4E"/>
    <w:rsid w:val="00CC6FE8"/>
    <w:rsid w:val="00CC7202"/>
    <w:rsid w:val="00CD2808"/>
    <w:rsid w:val="00CD28BF"/>
    <w:rsid w:val="00CD4092"/>
    <w:rsid w:val="00CD4A20"/>
    <w:rsid w:val="00CD50A1"/>
    <w:rsid w:val="00CD519E"/>
    <w:rsid w:val="00CD54FB"/>
    <w:rsid w:val="00CE0C4F"/>
    <w:rsid w:val="00CE1E3B"/>
    <w:rsid w:val="00CE30EA"/>
    <w:rsid w:val="00CE37DD"/>
    <w:rsid w:val="00CE6F4E"/>
    <w:rsid w:val="00CF048A"/>
    <w:rsid w:val="00CF155A"/>
    <w:rsid w:val="00CF2947"/>
    <w:rsid w:val="00CF3F96"/>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66F"/>
    <w:rsid w:val="00D21E81"/>
    <w:rsid w:val="00D223DE"/>
    <w:rsid w:val="00D25E37"/>
    <w:rsid w:val="00D2661A"/>
    <w:rsid w:val="00D27582"/>
    <w:rsid w:val="00D27EC4"/>
    <w:rsid w:val="00D3203D"/>
    <w:rsid w:val="00D32719"/>
    <w:rsid w:val="00D33333"/>
    <w:rsid w:val="00D33B6A"/>
    <w:rsid w:val="00D34CCD"/>
    <w:rsid w:val="00D352A2"/>
    <w:rsid w:val="00D4162B"/>
    <w:rsid w:val="00D4514F"/>
    <w:rsid w:val="00D451E2"/>
    <w:rsid w:val="00D45E89"/>
    <w:rsid w:val="00D45E8D"/>
    <w:rsid w:val="00D466AE"/>
    <w:rsid w:val="00D4734F"/>
    <w:rsid w:val="00D51BF3"/>
    <w:rsid w:val="00D54A26"/>
    <w:rsid w:val="00D603A3"/>
    <w:rsid w:val="00D66045"/>
    <w:rsid w:val="00D66846"/>
    <w:rsid w:val="00D66C74"/>
    <w:rsid w:val="00D675FB"/>
    <w:rsid w:val="00D7019E"/>
    <w:rsid w:val="00D712CB"/>
    <w:rsid w:val="00D71B8C"/>
    <w:rsid w:val="00D71F25"/>
    <w:rsid w:val="00D72A9C"/>
    <w:rsid w:val="00D77031"/>
    <w:rsid w:val="00D84941"/>
    <w:rsid w:val="00D84FA1"/>
    <w:rsid w:val="00D851F0"/>
    <w:rsid w:val="00D86DB7"/>
    <w:rsid w:val="00D875B6"/>
    <w:rsid w:val="00D91F0E"/>
    <w:rsid w:val="00D926D0"/>
    <w:rsid w:val="00D92D86"/>
    <w:rsid w:val="00D93030"/>
    <w:rsid w:val="00D950E1"/>
    <w:rsid w:val="00D952A6"/>
    <w:rsid w:val="00D95BB1"/>
    <w:rsid w:val="00D96D77"/>
    <w:rsid w:val="00D97F99"/>
    <w:rsid w:val="00DA1E08"/>
    <w:rsid w:val="00DA24F8"/>
    <w:rsid w:val="00DA28E8"/>
    <w:rsid w:val="00DA38D3"/>
    <w:rsid w:val="00DA3932"/>
    <w:rsid w:val="00DA3AFC"/>
    <w:rsid w:val="00DA64F8"/>
    <w:rsid w:val="00DA658A"/>
    <w:rsid w:val="00DA6C15"/>
    <w:rsid w:val="00DB0258"/>
    <w:rsid w:val="00DB23EB"/>
    <w:rsid w:val="00DB38EE"/>
    <w:rsid w:val="00DB4948"/>
    <w:rsid w:val="00DB498B"/>
    <w:rsid w:val="00DB5A7C"/>
    <w:rsid w:val="00DB66CA"/>
    <w:rsid w:val="00DB6BCA"/>
    <w:rsid w:val="00DB73F7"/>
    <w:rsid w:val="00DC0321"/>
    <w:rsid w:val="00DC3067"/>
    <w:rsid w:val="00DC370B"/>
    <w:rsid w:val="00DC5B90"/>
    <w:rsid w:val="00DC7306"/>
    <w:rsid w:val="00DD00FF"/>
    <w:rsid w:val="00DD0619"/>
    <w:rsid w:val="00DD07FB"/>
    <w:rsid w:val="00DD0DBD"/>
    <w:rsid w:val="00DD25C6"/>
    <w:rsid w:val="00DD4FE5"/>
    <w:rsid w:val="00DD54B0"/>
    <w:rsid w:val="00DD5727"/>
    <w:rsid w:val="00DD57EE"/>
    <w:rsid w:val="00DD5E0D"/>
    <w:rsid w:val="00DD6BCC"/>
    <w:rsid w:val="00DE0A4B"/>
    <w:rsid w:val="00DE1913"/>
    <w:rsid w:val="00DE2410"/>
    <w:rsid w:val="00DE2939"/>
    <w:rsid w:val="00DE6E81"/>
    <w:rsid w:val="00DE703F"/>
    <w:rsid w:val="00DE7595"/>
    <w:rsid w:val="00DF1961"/>
    <w:rsid w:val="00DF3D89"/>
    <w:rsid w:val="00DF44DE"/>
    <w:rsid w:val="00DF4B6C"/>
    <w:rsid w:val="00E01138"/>
    <w:rsid w:val="00E01DA0"/>
    <w:rsid w:val="00E02DFB"/>
    <w:rsid w:val="00E030F9"/>
    <w:rsid w:val="00E0311A"/>
    <w:rsid w:val="00E03138"/>
    <w:rsid w:val="00E06404"/>
    <w:rsid w:val="00E11A85"/>
    <w:rsid w:val="00E12495"/>
    <w:rsid w:val="00E14A15"/>
    <w:rsid w:val="00E1567C"/>
    <w:rsid w:val="00E15CCD"/>
    <w:rsid w:val="00E202EF"/>
    <w:rsid w:val="00E210B5"/>
    <w:rsid w:val="00E25230"/>
    <w:rsid w:val="00E25309"/>
    <w:rsid w:val="00E2552F"/>
    <w:rsid w:val="00E27494"/>
    <w:rsid w:val="00E3137A"/>
    <w:rsid w:val="00E31950"/>
    <w:rsid w:val="00E32CCF"/>
    <w:rsid w:val="00E33234"/>
    <w:rsid w:val="00E34A98"/>
    <w:rsid w:val="00E35D1E"/>
    <w:rsid w:val="00E364F9"/>
    <w:rsid w:val="00E365FA"/>
    <w:rsid w:val="00E36789"/>
    <w:rsid w:val="00E37AE5"/>
    <w:rsid w:val="00E41A88"/>
    <w:rsid w:val="00E441EB"/>
    <w:rsid w:val="00E44A83"/>
    <w:rsid w:val="00E470C7"/>
    <w:rsid w:val="00E50177"/>
    <w:rsid w:val="00E502C1"/>
    <w:rsid w:val="00E502DD"/>
    <w:rsid w:val="00E50D3A"/>
    <w:rsid w:val="00E51387"/>
    <w:rsid w:val="00E51E68"/>
    <w:rsid w:val="00E52EFD"/>
    <w:rsid w:val="00E5408A"/>
    <w:rsid w:val="00E54653"/>
    <w:rsid w:val="00E56800"/>
    <w:rsid w:val="00E60C63"/>
    <w:rsid w:val="00E612EB"/>
    <w:rsid w:val="00E62FF9"/>
    <w:rsid w:val="00E635D6"/>
    <w:rsid w:val="00E639BC"/>
    <w:rsid w:val="00E644F6"/>
    <w:rsid w:val="00E664CC"/>
    <w:rsid w:val="00E70388"/>
    <w:rsid w:val="00E70E9E"/>
    <w:rsid w:val="00E70F92"/>
    <w:rsid w:val="00E71625"/>
    <w:rsid w:val="00E74B03"/>
    <w:rsid w:val="00E74C54"/>
    <w:rsid w:val="00E77A03"/>
    <w:rsid w:val="00E77C00"/>
    <w:rsid w:val="00E822E8"/>
    <w:rsid w:val="00E82554"/>
    <w:rsid w:val="00E82606"/>
    <w:rsid w:val="00E846C8"/>
    <w:rsid w:val="00E84957"/>
    <w:rsid w:val="00E84A55"/>
    <w:rsid w:val="00E84E68"/>
    <w:rsid w:val="00E85BFF"/>
    <w:rsid w:val="00E8770F"/>
    <w:rsid w:val="00E90391"/>
    <w:rsid w:val="00E906C2"/>
    <w:rsid w:val="00E9311F"/>
    <w:rsid w:val="00E934D1"/>
    <w:rsid w:val="00E94AF0"/>
    <w:rsid w:val="00E95D13"/>
    <w:rsid w:val="00E95DD3"/>
    <w:rsid w:val="00E969D5"/>
    <w:rsid w:val="00EA3493"/>
    <w:rsid w:val="00EA58D1"/>
    <w:rsid w:val="00EA61BC"/>
    <w:rsid w:val="00EA681A"/>
    <w:rsid w:val="00EA6CE0"/>
    <w:rsid w:val="00EA735B"/>
    <w:rsid w:val="00EB061F"/>
    <w:rsid w:val="00EB1E69"/>
    <w:rsid w:val="00EB2086"/>
    <w:rsid w:val="00EB5EDF"/>
    <w:rsid w:val="00EB60FE"/>
    <w:rsid w:val="00EB74DB"/>
    <w:rsid w:val="00EC2C59"/>
    <w:rsid w:val="00EC5359"/>
    <w:rsid w:val="00EC562A"/>
    <w:rsid w:val="00ED067A"/>
    <w:rsid w:val="00ED2B50"/>
    <w:rsid w:val="00EE0350"/>
    <w:rsid w:val="00EE0719"/>
    <w:rsid w:val="00EE0B62"/>
    <w:rsid w:val="00EE0E80"/>
    <w:rsid w:val="00EE2042"/>
    <w:rsid w:val="00EE613F"/>
    <w:rsid w:val="00EE7295"/>
    <w:rsid w:val="00EE7869"/>
    <w:rsid w:val="00EF054A"/>
    <w:rsid w:val="00EF3235"/>
    <w:rsid w:val="00EF5AF2"/>
    <w:rsid w:val="00EF75FA"/>
    <w:rsid w:val="00EF7E72"/>
    <w:rsid w:val="00F06D37"/>
    <w:rsid w:val="00F07B9D"/>
    <w:rsid w:val="00F11003"/>
    <w:rsid w:val="00F11586"/>
    <w:rsid w:val="00F1183B"/>
    <w:rsid w:val="00F11C9F"/>
    <w:rsid w:val="00F12026"/>
    <w:rsid w:val="00F12263"/>
    <w:rsid w:val="00F1409D"/>
    <w:rsid w:val="00F14214"/>
    <w:rsid w:val="00F15468"/>
    <w:rsid w:val="00F157A9"/>
    <w:rsid w:val="00F16541"/>
    <w:rsid w:val="00F23BF1"/>
    <w:rsid w:val="00F25BB6"/>
    <w:rsid w:val="00F26B7E"/>
    <w:rsid w:val="00F27131"/>
    <w:rsid w:val="00F27A3B"/>
    <w:rsid w:val="00F33817"/>
    <w:rsid w:val="00F371A7"/>
    <w:rsid w:val="00F420D5"/>
    <w:rsid w:val="00F451EA"/>
    <w:rsid w:val="00F45447"/>
    <w:rsid w:val="00F456C6"/>
    <w:rsid w:val="00F4577B"/>
    <w:rsid w:val="00F46496"/>
    <w:rsid w:val="00F474D0"/>
    <w:rsid w:val="00F50179"/>
    <w:rsid w:val="00F50323"/>
    <w:rsid w:val="00F515EE"/>
    <w:rsid w:val="00F56511"/>
    <w:rsid w:val="00F6194E"/>
    <w:rsid w:val="00F623AC"/>
    <w:rsid w:val="00F6412A"/>
    <w:rsid w:val="00F65893"/>
    <w:rsid w:val="00F66A4A"/>
    <w:rsid w:val="00F70FC8"/>
    <w:rsid w:val="00F71E22"/>
    <w:rsid w:val="00F72142"/>
    <w:rsid w:val="00F72AE7"/>
    <w:rsid w:val="00F82568"/>
    <w:rsid w:val="00F833BA"/>
    <w:rsid w:val="00F84456"/>
    <w:rsid w:val="00F84E91"/>
    <w:rsid w:val="00F84FD0"/>
    <w:rsid w:val="00F859A8"/>
    <w:rsid w:val="00F8663B"/>
    <w:rsid w:val="00F86D87"/>
    <w:rsid w:val="00F9108B"/>
    <w:rsid w:val="00F91349"/>
    <w:rsid w:val="00F93A8A"/>
    <w:rsid w:val="00F95248"/>
    <w:rsid w:val="00F956A9"/>
    <w:rsid w:val="00F963ED"/>
    <w:rsid w:val="00F966CF"/>
    <w:rsid w:val="00F96CAE"/>
    <w:rsid w:val="00F96F12"/>
    <w:rsid w:val="00F97C99"/>
    <w:rsid w:val="00FA17B6"/>
    <w:rsid w:val="00FA39E0"/>
    <w:rsid w:val="00FA5407"/>
    <w:rsid w:val="00FA662D"/>
    <w:rsid w:val="00FA73B1"/>
    <w:rsid w:val="00FB0CB9"/>
    <w:rsid w:val="00FB1057"/>
    <w:rsid w:val="00FB231D"/>
    <w:rsid w:val="00FB45F1"/>
    <w:rsid w:val="00FB4A72"/>
    <w:rsid w:val="00FB54E8"/>
    <w:rsid w:val="00FB7054"/>
    <w:rsid w:val="00FC17B7"/>
    <w:rsid w:val="00FC2CB7"/>
    <w:rsid w:val="00FC4090"/>
    <w:rsid w:val="00FC4FC5"/>
    <w:rsid w:val="00FC55B4"/>
    <w:rsid w:val="00FD00E6"/>
    <w:rsid w:val="00FD09A1"/>
    <w:rsid w:val="00FD2A7C"/>
    <w:rsid w:val="00FD59EB"/>
    <w:rsid w:val="00FD70C2"/>
    <w:rsid w:val="00FD7299"/>
    <w:rsid w:val="00FE1FBE"/>
    <w:rsid w:val="00FE3901"/>
    <w:rsid w:val="00FE39D3"/>
    <w:rsid w:val="00FE47D6"/>
    <w:rsid w:val="00FE4BCE"/>
    <w:rsid w:val="00FE54AE"/>
    <w:rsid w:val="00FE576A"/>
    <w:rsid w:val="00FE7683"/>
    <w:rsid w:val="00FE7E79"/>
    <w:rsid w:val="00FF00AF"/>
    <w:rsid w:val="00FF3E7D"/>
    <w:rsid w:val="00FF5B99"/>
    <w:rsid w:val="00FF730C"/>
    <w:rsid w:val="00FF73F4"/>
    <w:rsid w:val="00FF7CE4"/>
    <w:rsid w:val="00FF7E39"/>
    <w:rsid w:val="01C52644"/>
    <w:rsid w:val="040317EE"/>
    <w:rsid w:val="04A32790"/>
    <w:rsid w:val="050E39FE"/>
    <w:rsid w:val="09153CCC"/>
    <w:rsid w:val="0B886108"/>
    <w:rsid w:val="0BF654DA"/>
    <w:rsid w:val="0C2560E4"/>
    <w:rsid w:val="0CBC0C8A"/>
    <w:rsid w:val="0E2B3F92"/>
    <w:rsid w:val="10E30B54"/>
    <w:rsid w:val="131B640E"/>
    <w:rsid w:val="15504279"/>
    <w:rsid w:val="15D60C87"/>
    <w:rsid w:val="1869433F"/>
    <w:rsid w:val="19295F35"/>
    <w:rsid w:val="1B74679A"/>
    <w:rsid w:val="24DB0068"/>
    <w:rsid w:val="267620C8"/>
    <w:rsid w:val="28616AD6"/>
    <w:rsid w:val="2DFB5B15"/>
    <w:rsid w:val="304E4482"/>
    <w:rsid w:val="32AB6927"/>
    <w:rsid w:val="376744E6"/>
    <w:rsid w:val="3935436C"/>
    <w:rsid w:val="3E5527E2"/>
    <w:rsid w:val="3EAA0E86"/>
    <w:rsid w:val="3F351656"/>
    <w:rsid w:val="460F5A38"/>
    <w:rsid w:val="4E2875CB"/>
    <w:rsid w:val="533A2461"/>
    <w:rsid w:val="59E54F9C"/>
    <w:rsid w:val="5C1271C4"/>
    <w:rsid w:val="5D5E3427"/>
    <w:rsid w:val="5D886856"/>
    <w:rsid w:val="5F4E2C09"/>
    <w:rsid w:val="60687CFB"/>
    <w:rsid w:val="61EF80A6"/>
    <w:rsid w:val="62375BD7"/>
    <w:rsid w:val="6278717D"/>
    <w:rsid w:val="63A61260"/>
    <w:rsid w:val="65F51133"/>
    <w:rsid w:val="67FF9D4A"/>
    <w:rsid w:val="686A18E4"/>
    <w:rsid w:val="6AA43001"/>
    <w:rsid w:val="6CB322FE"/>
    <w:rsid w:val="6D2E2F1E"/>
    <w:rsid w:val="727662A7"/>
    <w:rsid w:val="73261A7B"/>
    <w:rsid w:val="739C3AEB"/>
    <w:rsid w:val="798740CF"/>
    <w:rsid w:val="7B551150"/>
    <w:rsid w:val="7B734DBD"/>
    <w:rsid w:val="7C887303"/>
    <w:rsid w:val="7C8B2F52"/>
    <w:rsid w:val="7CB9718C"/>
    <w:rsid w:val="7D567401"/>
    <w:rsid w:val="8E534791"/>
    <w:rsid w:val="AB7F2CED"/>
    <w:rsid w:val="BFFD980D"/>
    <w:rsid w:val="CBF19461"/>
    <w:rsid w:val="FDE7D3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ind w:left="567"/>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wrap="around"/>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段 Char"/>
    <w:basedOn w:val="29"/>
    <w:link w:val="232"/>
    <w:qFormat/>
    <w:locked/>
    <w:uiPriority w:val="0"/>
    <w:rPr>
      <w:rFonts w:ascii="宋体" w:hAnsi="Times New Roman"/>
      <w:sz w:val="21"/>
    </w:rPr>
  </w:style>
  <w:style w:type="paragraph" w:customStyle="1" w:styleId="232">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3">
    <w:name w:val="一级条标题"/>
    <w:next w:val="1"/>
    <w:qFormat/>
    <w:uiPriority w:val="0"/>
    <w:pPr>
      <w:numPr>
        <w:ilvl w:val="1"/>
        <w:numId w:val="32"/>
      </w:numPr>
      <w:spacing w:beforeLines="50"/>
      <w:outlineLvl w:val="2"/>
    </w:pPr>
    <w:rPr>
      <w:rFonts w:ascii="黑体" w:hAnsi="Times New Roman" w:eastAsia="黑体" w:cs="Times New Roman"/>
      <w:sz w:val="21"/>
      <w:szCs w:val="21"/>
      <w:lang w:val="en-US" w:eastAsia="zh-CN" w:bidi="ar-SA"/>
    </w:rPr>
  </w:style>
  <w:style w:type="paragraph" w:customStyle="1" w:styleId="234">
    <w:name w:val="章标题"/>
    <w:next w:val="1"/>
    <w:qFormat/>
    <w:uiPriority w:val="0"/>
    <w:pPr>
      <w:numPr>
        <w:ilvl w:val="0"/>
        <w:numId w:val="32"/>
      </w:numPr>
      <w:spacing w:beforeLines="100"/>
      <w:jc w:val="both"/>
      <w:outlineLvl w:val="1"/>
    </w:pPr>
    <w:rPr>
      <w:rFonts w:ascii="黑体" w:hAnsi="Times New Roman" w:eastAsia="黑体" w:cs="Times New Roman"/>
      <w:sz w:val="21"/>
      <w:lang w:val="en-US" w:eastAsia="zh-CN" w:bidi="ar-SA"/>
    </w:rPr>
  </w:style>
  <w:style w:type="paragraph" w:customStyle="1" w:styleId="235">
    <w:name w:val="二级条标题"/>
    <w:basedOn w:val="233"/>
    <w:next w:val="1"/>
    <w:qFormat/>
    <w:uiPriority w:val="0"/>
    <w:pPr>
      <w:numPr>
        <w:ilvl w:val="2"/>
      </w:numPr>
      <w:spacing w:afterLines="50"/>
      <w:outlineLvl w:val="3"/>
    </w:pPr>
  </w:style>
  <w:style w:type="paragraph" w:customStyle="1" w:styleId="236">
    <w:name w:val="三级条标题"/>
    <w:basedOn w:val="235"/>
    <w:next w:val="1"/>
    <w:qFormat/>
    <w:uiPriority w:val="0"/>
    <w:pPr>
      <w:numPr>
        <w:ilvl w:val="3"/>
      </w:numPr>
      <w:outlineLvl w:val="4"/>
    </w:pPr>
  </w:style>
  <w:style w:type="paragraph" w:customStyle="1" w:styleId="237">
    <w:name w:val="四级条标题"/>
    <w:basedOn w:val="236"/>
    <w:next w:val="1"/>
    <w:qFormat/>
    <w:uiPriority w:val="0"/>
    <w:pPr>
      <w:numPr>
        <w:ilvl w:val="4"/>
      </w:numPr>
      <w:outlineLvl w:val="5"/>
    </w:pPr>
  </w:style>
  <w:style w:type="paragraph" w:customStyle="1" w:styleId="238">
    <w:name w:val="五级条标题"/>
    <w:basedOn w:val="237"/>
    <w:next w:val="1"/>
    <w:qFormat/>
    <w:uiPriority w:val="0"/>
    <w:pPr>
      <w:numPr>
        <w:ilvl w:val="5"/>
      </w:numPr>
      <w:outlineLvl w:val="6"/>
    </w:pPr>
  </w:style>
  <w:style w:type="paragraph" w:customStyle="1" w:styleId="239">
    <w:name w:val="注：（正文）"/>
    <w:basedOn w:val="1"/>
    <w:next w:val="232"/>
    <w:qFormat/>
    <w:uiPriority w:val="0"/>
    <w:pPr>
      <w:autoSpaceDE w:val="0"/>
      <w:autoSpaceDN w:val="0"/>
      <w:adjustRightInd/>
      <w:spacing w:line="240" w:lineRule="auto"/>
    </w:pPr>
    <w:rPr>
      <w:rFonts w:ascii="宋体" w:hAnsi="Times New Roman"/>
      <w:kern w:val="0"/>
      <w:sz w:val="18"/>
      <w:szCs w:val="18"/>
    </w:rPr>
  </w:style>
  <w:style w:type="paragraph" w:customStyle="1" w:styleId="240">
    <w:name w:val="示例×："/>
    <w:basedOn w:val="234"/>
    <w:qFormat/>
    <w:uiPriority w:val="0"/>
    <w:pPr>
      <w:numPr>
        <w:numId w:val="0"/>
      </w:numPr>
      <w:spacing w:beforeLines="0"/>
      <w:ind w:left="794" w:hanging="397"/>
      <w:outlineLvl w:val="9"/>
    </w:pPr>
    <w:rPr>
      <w:rFonts w:ascii="宋体" w:eastAsia="宋体"/>
      <w:sz w:val="18"/>
      <w:szCs w:val="18"/>
    </w:rPr>
  </w:style>
  <w:style w:type="character" w:customStyle="1" w:styleId="241">
    <w:name w:val="Body text|2_"/>
    <w:basedOn w:val="29"/>
    <w:link w:val="242"/>
    <w:qFormat/>
    <w:uiPriority w:val="0"/>
    <w:rPr>
      <w:b/>
      <w:bCs/>
      <w:sz w:val="19"/>
      <w:szCs w:val="19"/>
    </w:rPr>
  </w:style>
  <w:style w:type="paragraph" w:customStyle="1" w:styleId="242">
    <w:name w:val="Body text|2"/>
    <w:basedOn w:val="1"/>
    <w:link w:val="241"/>
    <w:qFormat/>
    <w:uiPriority w:val="0"/>
    <w:pPr>
      <w:adjustRightInd/>
      <w:spacing w:line="331" w:lineRule="auto"/>
      <w:jc w:val="left"/>
    </w:pPr>
    <w:rPr>
      <w:b/>
      <w:bCs/>
      <w:kern w:val="0"/>
      <w:sz w:val="19"/>
      <w:szCs w:val="19"/>
    </w:rPr>
  </w:style>
  <w:style w:type="character" w:customStyle="1" w:styleId="243">
    <w:name w:val="Body text|1_"/>
    <w:basedOn w:val="29"/>
    <w:link w:val="244"/>
    <w:qFormat/>
    <w:uiPriority w:val="0"/>
    <w:rPr>
      <w:rFonts w:ascii="宋体" w:hAnsi="宋体" w:cs="宋体"/>
      <w:sz w:val="19"/>
      <w:szCs w:val="19"/>
      <w:lang w:val="zh-TW" w:eastAsia="zh-TW" w:bidi="zh-TW"/>
    </w:rPr>
  </w:style>
  <w:style w:type="paragraph" w:customStyle="1" w:styleId="244">
    <w:name w:val="Body text|1"/>
    <w:basedOn w:val="1"/>
    <w:link w:val="243"/>
    <w:qFormat/>
    <w:uiPriority w:val="0"/>
    <w:pPr>
      <w:adjustRightInd/>
      <w:spacing w:after="80" w:line="350" w:lineRule="auto"/>
      <w:ind w:firstLine="400"/>
      <w:jc w:val="left"/>
    </w:pPr>
    <w:rPr>
      <w:rFonts w:ascii="宋体" w:hAnsi="宋体" w:cs="宋体"/>
      <w:kern w:val="0"/>
      <w:sz w:val="19"/>
      <w:szCs w:val="19"/>
      <w:lang w:val="zh-TW" w:eastAsia="zh-TW" w:bidi="zh-TW"/>
    </w:rPr>
  </w:style>
  <w:style w:type="paragraph" w:customStyle="1" w:styleId="245">
    <w:name w:val="正文1"/>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glossaryDocument" Target="glossary/document.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2.jpeg"/><Relationship Id="rId20" Type="http://schemas.openxmlformats.org/officeDocument/2006/relationships/image" Target="media/image1.tiff"/><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E2A671A6C7C44F3B80151DF566145A9"/>
        <w:style w:val=""/>
        <w:category>
          <w:name w:val="常规"/>
          <w:gallery w:val="placeholder"/>
        </w:category>
        <w:types>
          <w:type w:val="bbPlcHdr"/>
        </w:types>
        <w:behaviors>
          <w:behavior w:val="content"/>
        </w:behaviors>
        <w:description w:val=""/>
        <w:guid w:val="{E9492FBB-9540-4E2B-9565-0F6AB5512513}"/>
      </w:docPartPr>
      <w:docPartBody>
        <w:p w14:paraId="2B6DAE2E">
          <w:pPr>
            <w:pStyle w:val="5"/>
            <w:rPr>
              <w:rFonts w:hint="eastAsia"/>
            </w:rPr>
          </w:pPr>
          <w:r>
            <w:rPr>
              <w:rStyle w:val="4"/>
              <w:rFonts w:hint="eastAsia"/>
            </w:rPr>
            <w:t>单击或点击此处输入文字。</w:t>
          </w:r>
        </w:p>
      </w:docPartBody>
    </w:docPart>
    <w:docPart>
      <w:docPartPr>
        <w:name w:val="3EC61A022C7B430BAB0441E21813AA72"/>
        <w:style w:val=""/>
        <w:category>
          <w:name w:val="常规"/>
          <w:gallery w:val="placeholder"/>
        </w:category>
        <w:types>
          <w:type w:val="bbPlcHdr"/>
        </w:types>
        <w:behaviors>
          <w:behavior w:val="content"/>
        </w:behaviors>
        <w:description w:val=""/>
        <w:guid w:val="{B6570C82-E3C0-4F5B-8BF2-BA052DE49628}"/>
      </w:docPartPr>
      <w:docPartBody>
        <w:p w14:paraId="50521C64">
          <w:pPr>
            <w:pStyle w:val="6"/>
            <w:rPr>
              <w:rFonts w:hint="eastAsia"/>
            </w:rPr>
          </w:pPr>
          <w:r>
            <w:rPr>
              <w:rStyle w:val="4"/>
              <w:rFonts w:hint="eastAsia"/>
            </w:rPr>
            <w:t>选择一项。</w:t>
          </w:r>
        </w:p>
      </w:docPartBody>
    </w:docPart>
    <w:docPart>
      <w:docPartPr>
        <w:name w:val="B5E4AF250EF2498C8D94064135F720E7"/>
        <w:style w:val=""/>
        <w:category>
          <w:name w:val="常规"/>
          <w:gallery w:val="placeholder"/>
        </w:category>
        <w:types>
          <w:type w:val="bbPlcHdr"/>
        </w:types>
        <w:behaviors>
          <w:behavior w:val="content"/>
        </w:behaviors>
        <w:description w:val=""/>
        <w:guid w:val="{EAF93D2D-E016-4466-BC58-6327F45BB88D}"/>
      </w:docPartPr>
      <w:docPartBody>
        <w:p w14:paraId="6968B3A9">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3EC"/>
    <w:rsid w:val="0001145C"/>
    <w:rsid w:val="00014EF3"/>
    <w:rsid w:val="00033A98"/>
    <w:rsid w:val="00051EB5"/>
    <w:rsid w:val="00054C46"/>
    <w:rsid w:val="0006231B"/>
    <w:rsid w:val="00065A09"/>
    <w:rsid w:val="000851B6"/>
    <w:rsid w:val="000C7EB2"/>
    <w:rsid w:val="000D2F82"/>
    <w:rsid w:val="00137706"/>
    <w:rsid w:val="00165B5E"/>
    <w:rsid w:val="001840B3"/>
    <w:rsid w:val="0018741E"/>
    <w:rsid w:val="001B3C5A"/>
    <w:rsid w:val="001C205A"/>
    <w:rsid w:val="001D5A29"/>
    <w:rsid w:val="001F2222"/>
    <w:rsid w:val="00210B7F"/>
    <w:rsid w:val="00212251"/>
    <w:rsid w:val="00253893"/>
    <w:rsid w:val="00256F57"/>
    <w:rsid w:val="0029437A"/>
    <w:rsid w:val="002B4AC7"/>
    <w:rsid w:val="002B5CE0"/>
    <w:rsid w:val="002C221E"/>
    <w:rsid w:val="002D3C17"/>
    <w:rsid w:val="002D426F"/>
    <w:rsid w:val="002D59EF"/>
    <w:rsid w:val="002D7121"/>
    <w:rsid w:val="00332D80"/>
    <w:rsid w:val="00336F91"/>
    <w:rsid w:val="00373505"/>
    <w:rsid w:val="003D4A66"/>
    <w:rsid w:val="003E48C7"/>
    <w:rsid w:val="004177EA"/>
    <w:rsid w:val="004424A4"/>
    <w:rsid w:val="00442B88"/>
    <w:rsid w:val="004671DF"/>
    <w:rsid w:val="00473FC9"/>
    <w:rsid w:val="00475B81"/>
    <w:rsid w:val="00481DD2"/>
    <w:rsid w:val="00497486"/>
    <w:rsid w:val="004D05CD"/>
    <w:rsid w:val="00521F85"/>
    <w:rsid w:val="00530F92"/>
    <w:rsid w:val="00555BD5"/>
    <w:rsid w:val="005619B3"/>
    <w:rsid w:val="005A33EA"/>
    <w:rsid w:val="00615A00"/>
    <w:rsid w:val="006365F7"/>
    <w:rsid w:val="00681EBF"/>
    <w:rsid w:val="006C139C"/>
    <w:rsid w:val="00706744"/>
    <w:rsid w:val="007228F7"/>
    <w:rsid w:val="007374D2"/>
    <w:rsid w:val="007503EC"/>
    <w:rsid w:val="0075442D"/>
    <w:rsid w:val="00790C58"/>
    <w:rsid w:val="007C1527"/>
    <w:rsid w:val="007D722E"/>
    <w:rsid w:val="00801E36"/>
    <w:rsid w:val="00843907"/>
    <w:rsid w:val="00846D64"/>
    <w:rsid w:val="00866762"/>
    <w:rsid w:val="00870230"/>
    <w:rsid w:val="00870674"/>
    <w:rsid w:val="00881BCD"/>
    <w:rsid w:val="0089344F"/>
    <w:rsid w:val="008A2689"/>
    <w:rsid w:val="008D0A9D"/>
    <w:rsid w:val="008F3AF1"/>
    <w:rsid w:val="0090175A"/>
    <w:rsid w:val="00936B91"/>
    <w:rsid w:val="00951A26"/>
    <w:rsid w:val="00960FB8"/>
    <w:rsid w:val="00971354"/>
    <w:rsid w:val="00987997"/>
    <w:rsid w:val="009950AE"/>
    <w:rsid w:val="009C50AC"/>
    <w:rsid w:val="009C7213"/>
    <w:rsid w:val="009D7ACC"/>
    <w:rsid w:val="00A07D91"/>
    <w:rsid w:val="00A44E98"/>
    <w:rsid w:val="00A46637"/>
    <w:rsid w:val="00AA0BD1"/>
    <w:rsid w:val="00AE3CDC"/>
    <w:rsid w:val="00B14FA4"/>
    <w:rsid w:val="00B26BF7"/>
    <w:rsid w:val="00BE4F96"/>
    <w:rsid w:val="00C52771"/>
    <w:rsid w:val="00C74246"/>
    <w:rsid w:val="00C86552"/>
    <w:rsid w:val="00C966BA"/>
    <w:rsid w:val="00CC08FE"/>
    <w:rsid w:val="00CF170D"/>
    <w:rsid w:val="00D3203D"/>
    <w:rsid w:val="00DA658A"/>
    <w:rsid w:val="00DA69B2"/>
    <w:rsid w:val="00DB4ED4"/>
    <w:rsid w:val="00DF3589"/>
    <w:rsid w:val="00E22479"/>
    <w:rsid w:val="00E25076"/>
    <w:rsid w:val="00E470C7"/>
    <w:rsid w:val="00E62E5F"/>
    <w:rsid w:val="00E71625"/>
    <w:rsid w:val="00E861ED"/>
    <w:rsid w:val="00EA7917"/>
    <w:rsid w:val="00EB2DC2"/>
    <w:rsid w:val="00ED59EE"/>
    <w:rsid w:val="00EE58E2"/>
    <w:rsid w:val="00F02C39"/>
    <w:rsid w:val="00F03326"/>
    <w:rsid w:val="00F44506"/>
    <w:rsid w:val="00F76702"/>
    <w:rsid w:val="00FC7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E2A671A6C7C44F3B80151DF566145A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EC61A022C7B430BAB0441E21813AA7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5E4AF250EF2498C8D94064135F720E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5</Pages>
  <Words>1038</Words>
  <Characters>1241</Characters>
  <Lines>60</Lines>
  <Paragraphs>66</Paragraphs>
  <TotalTime>0</TotalTime>
  <ScaleCrop>false</ScaleCrop>
  <LinksUpToDate>false</LinksUpToDate>
  <CharactersWithSpaces>1277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2022-03-09T13:22:00Z</dcterms:created>
  <dc:creator>Administrator</dc:creator>
  <dc:description>&lt;config cover="true" show_menu="true" version="1.0.0" doctype="SDKXY"&gt;_x000d_
&lt;/config&gt;</dc:description>
  <cp:lastModifiedBy>HORSE</cp:lastModifiedBy>
  <cp:lastPrinted>2025-03-08T23:33:00Z</cp:lastPrinted>
  <dcterms:modified xsi:type="dcterms:W3CDTF">2025-07-01T09:33:20Z</dcterms:modified>
  <dc:title>企业标准</dc:title>
  <cp:revision>374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B499BF27BD0A45A281F0D788BF952B6C_12</vt:lpwstr>
  </property>
  <property fmtid="{D5CDD505-2E9C-101B-9397-08002B2CF9AE}" pid="16" name="DoublePage">
    <vt:lpwstr>false</vt:lpwstr>
  </property>
  <property fmtid="{D5CDD505-2E9C-101B-9397-08002B2CF9AE}" pid="17" name="KSOTemplateDocerSaveRecord">
    <vt:lpwstr>eyJoZGlkIjoiMjEwOWNlNDFiNjYxZTBkZmU1OWMzZWRiYjkzMTFlNzgiLCJ1c2VySWQiOiI5NjExMjc1MzEifQ==</vt:lpwstr>
  </property>
</Properties>
</file>